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4393FE63" w14:textId="7DF3A245" w:rsidR="007A261F" w:rsidRPr="007A261F" w:rsidRDefault="007A261F" w:rsidP="007A261F">
      <w:pPr>
        <w:jc w:val="center"/>
        <w:rPr>
          <w:rFonts w:asciiTheme="minorHAnsi" w:hAnsiTheme="minorHAnsi" w:cstheme="minorHAnsi"/>
          <w:b/>
          <w:bCs/>
          <w:sz w:val="32"/>
          <w:szCs w:val="32"/>
        </w:rPr>
      </w:pPr>
      <w:r w:rsidRPr="007A261F">
        <w:rPr>
          <w:rFonts w:asciiTheme="minorHAnsi" w:hAnsiTheme="minorHAnsi" w:cstheme="minorHAnsi"/>
          <w:b/>
          <w:bCs/>
          <w:sz w:val="32"/>
          <w:szCs w:val="32"/>
        </w:rPr>
        <w:t>I</w:t>
      </w:r>
      <w:r>
        <w:rPr>
          <w:rFonts w:asciiTheme="minorHAnsi" w:hAnsiTheme="minorHAnsi" w:cstheme="minorHAnsi"/>
          <w:b/>
          <w:bCs/>
          <w:sz w:val="32"/>
          <w:szCs w:val="32"/>
        </w:rPr>
        <w:t>nvestment</w:t>
      </w:r>
      <w:r w:rsidRPr="007A261F">
        <w:rPr>
          <w:rFonts w:asciiTheme="minorHAnsi" w:hAnsiTheme="minorHAnsi" w:cstheme="minorHAnsi"/>
          <w:b/>
          <w:bCs/>
          <w:sz w:val="32"/>
          <w:szCs w:val="32"/>
        </w:rPr>
        <w:t xml:space="preserve"> P</w:t>
      </w:r>
      <w:r>
        <w:rPr>
          <w:rFonts w:asciiTheme="minorHAnsi" w:hAnsiTheme="minorHAnsi" w:cstheme="minorHAnsi"/>
          <w:b/>
          <w:bCs/>
          <w:sz w:val="32"/>
          <w:szCs w:val="32"/>
        </w:rPr>
        <w:t>olicy</w:t>
      </w:r>
    </w:p>
    <w:p w14:paraId="1F92EBC4" w14:textId="77777777" w:rsidR="007A261F" w:rsidRPr="007A261F" w:rsidRDefault="007A261F" w:rsidP="007A261F">
      <w:pPr>
        <w:rPr>
          <w:rFonts w:asciiTheme="minorHAnsi" w:hAnsiTheme="minorHAnsi" w:cstheme="minorHAnsi"/>
          <w:sz w:val="22"/>
          <w:szCs w:val="22"/>
        </w:rPr>
      </w:pPr>
    </w:p>
    <w:p w14:paraId="626B82D6" w14:textId="77777777" w:rsidR="007A261F" w:rsidRPr="007A261F" w:rsidRDefault="007A261F" w:rsidP="007A261F">
      <w:pPr>
        <w:rPr>
          <w:rFonts w:asciiTheme="minorHAnsi" w:hAnsiTheme="minorHAnsi" w:cstheme="minorHAnsi"/>
          <w:sz w:val="22"/>
          <w:szCs w:val="22"/>
        </w:rPr>
      </w:pPr>
    </w:p>
    <w:p w14:paraId="51873444"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Introduction </w:t>
      </w:r>
    </w:p>
    <w:p w14:paraId="4AECFD74"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Middleton Cheney Parish Council (the “Council”) acknowledges the importance of prudently investing the temporary surplus funds held on behalf of the community as part of its fiduciary duty. In preparing its investment policy the Council is required under Section 15(1) of the Local Government Act 2003 to have regard to the revised requirements set out in MHCLG Guidance on Local Government Investments and guidance within Governance and Accountability for Local Council’s Practitioner’s Guide. </w:t>
      </w:r>
    </w:p>
    <w:p w14:paraId="00C42270"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The Local Government Act 2003 states that a local authority may invest: </w:t>
      </w:r>
    </w:p>
    <w:p w14:paraId="7F69C740"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sym w:font="Symbol" w:char="F0B7"/>
      </w:r>
      <w:r w:rsidRPr="007A261F">
        <w:rPr>
          <w:rFonts w:asciiTheme="minorHAnsi" w:hAnsiTheme="minorHAnsi" w:cstheme="minorHAnsi"/>
          <w:sz w:val="22"/>
          <w:szCs w:val="22"/>
        </w:rPr>
        <w:t xml:space="preserve"> For any purpose relevant to its functions under any enactment </w:t>
      </w:r>
    </w:p>
    <w:p w14:paraId="180DD4AB"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sym w:font="Symbol" w:char="F0B7"/>
      </w:r>
      <w:r w:rsidRPr="007A261F">
        <w:rPr>
          <w:rFonts w:asciiTheme="minorHAnsi" w:hAnsiTheme="minorHAnsi" w:cstheme="minorHAnsi"/>
          <w:sz w:val="22"/>
          <w:szCs w:val="22"/>
        </w:rPr>
        <w:t xml:space="preserve"> </w:t>
      </w:r>
      <w:proofErr w:type="gramStart"/>
      <w:r w:rsidRPr="007A261F">
        <w:rPr>
          <w:rFonts w:asciiTheme="minorHAnsi" w:hAnsiTheme="minorHAnsi" w:cstheme="minorHAnsi"/>
          <w:sz w:val="22"/>
          <w:szCs w:val="22"/>
        </w:rPr>
        <w:t>For the purpose of</w:t>
      </w:r>
      <w:proofErr w:type="gramEnd"/>
      <w:r w:rsidRPr="007A261F">
        <w:rPr>
          <w:rFonts w:asciiTheme="minorHAnsi" w:hAnsiTheme="minorHAnsi" w:cstheme="minorHAnsi"/>
          <w:sz w:val="22"/>
          <w:szCs w:val="22"/>
        </w:rPr>
        <w:t xml:space="preserve"> prudent management of its financial affairs </w:t>
      </w:r>
    </w:p>
    <w:p w14:paraId="65A47138"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The Council defines its treasury management activities as “the management of the Council’s cash flows, its banking transactions, the effective control of the risks associated with those activities and the pursuit of best value performance consistent with those risks”. </w:t>
      </w:r>
    </w:p>
    <w:p w14:paraId="70986E06" w14:textId="77777777" w:rsidR="007A261F" w:rsidRPr="007A261F" w:rsidRDefault="007A261F" w:rsidP="007A261F">
      <w:pPr>
        <w:ind w:left="360"/>
        <w:rPr>
          <w:rFonts w:asciiTheme="minorHAnsi" w:hAnsiTheme="minorHAnsi" w:cstheme="minorHAnsi"/>
          <w:b/>
          <w:bCs/>
          <w:sz w:val="22"/>
          <w:szCs w:val="22"/>
        </w:rPr>
      </w:pPr>
    </w:p>
    <w:p w14:paraId="22C1BF9D"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Investment Objectives </w:t>
      </w:r>
    </w:p>
    <w:p w14:paraId="7DE09F02"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The Council's investment priorities are the security of Reserves and liquidity of its investments. The Council will aim to achieve the optimum return on its investments commensurate with proper levels of security and liquidity. All investments will be made in Sterling. MHCLG maintains that borrowing of monies purely to invest, or to lend and make a return, is unlawful and the Council may not engage in such activity</w:t>
      </w:r>
    </w:p>
    <w:p w14:paraId="2D40F9AD" w14:textId="77777777" w:rsidR="007A261F" w:rsidRPr="007A261F" w:rsidRDefault="007A261F" w:rsidP="007A261F">
      <w:pPr>
        <w:ind w:left="360"/>
        <w:rPr>
          <w:rFonts w:asciiTheme="minorHAnsi" w:hAnsiTheme="minorHAnsi" w:cstheme="minorHAnsi"/>
          <w:b/>
          <w:bCs/>
          <w:sz w:val="22"/>
          <w:szCs w:val="22"/>
        </w:rPr>
      </w:pPr>
    </w:p>
    <w:p w14:paraId="30B735B2"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Short Term Investments </w:t>
      </w:r>
    </w:p>
    <w:p w14:paraId="7F93AAF4"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Short term investments are those offering high security and high availability, made in </w:t>
      </w:r>
      <w:proofErr w:type="gramStart"/>
      <w:r w:rsidRPr="007A261F">
        <w:rPr>
          <w:rFonts w:asciiTheme="minorHAnsi" w:hAnsiTheme="minorHAnsi" w:cstheme="minorHAnsi"/>
          <w:sz w:val="22"/>
          <w:szCs w:val="22"/>
        </w:rPr>
        <w:t>sterling</w:t>
      </w:r>
      <w:proofErr w:type="gramEnd"/>
      <w:r w:rsidRPr="007A261F">
        <w:rPr>
          <w:rFonts w:asciiTheme="minorHAnsi" w:hAnsiTheme="minorHAnsi" w:cstheme="minorHAnsi"/>
          <w:sz w:val="22"/>
          <w:szCs w:val="22"/>
        </w:rPr>
        <w:t xml:space="preserve"> and maturing within two (2) years. For the prudent management of its treasury balances whilst maintaining sufficient levels of security and liquidity, the Council will use:  Deposits with UK banks, UK building societies, Licenced Deposit Takers (licensed by the Bank of England as the Prudential Regulation Authority), UK local authorities or other UK public authorities.</w:t>
      </w:r>
    </w:p>
    <w:p w14:paraId="5F1242CF" w14:textId="77777777" w:rsidR="007A261F" w:rsidRPr="007A261F" w:rsidRDefault="007A261F" w:rsidP="007A261F">
      <w:pPr>
        <w:ind w:left="360"/>
        <w:rPr>
          <w:rFonts w:asciiTheme="minorHAnsi" w:hAnsiTheme="minorHAnsi" w:cstheme="minorHAnsi"/>
          <w:b/>
          <w:bCs/>
          <w:sz w:val="22"/>
          <w:szCs w:val="22"/>
        </w:rPr>
      </w:pPr>
    </w:p>
    <w:p w14:paraId="5A99D5E4"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Non-specified Investments </w:t>
      </w:r>
    </w:p>
    <w:p w14:paraId="5AAF6BBC"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These investments have greater potential risk - examples include investment in the money market, </w:t>
      </w:r>
      <w:proofErr w:type="gramStart"/>
      <w:r w:rsidRPr="007A261F">
        <w:rPr>
          <w:rFonts w:asciiTheme="minorHAnsi" w:hAnsiTheme="minorHAnsi" w:cstheme="minorHAnsi"/>
          <w:sz w:val="22"/>
          <w:szCs w:val="22"/>
        </w:rPr>
        <w:t>stocks</w:t>
      </w:r>
      <w:proofErr w:type="gramEnd"/>
      <w:r w:rsidRPr="007A261F">
        <w:rPr>
          <w:rFonts w:asciiTheme="minorHAnsi" w:hAnsiTheme="minorHAnsi" w:cstheme="minorHAnsi"/>
          <w:sz w:val="22"/>
          <w:szCs w:val="22"/>
        </w:rPr>
        <w:t xml:space="preserve"> and shares. Given the unpredictability and uncertainties surrounding such investments, the Council will not use this type of investment. </w:t>
      </w:r>
    </w:p>
    <w:p w14:paraId="16C4F852" w14:textId="77777777" w:rsidR="007A261F" w:rsidRPr="007A261F" w:rsidRDefault="007A261F" w:rsidP="007A261F">
      <w:pPr>
        <w:ind w:left="360"/>
        <w:rPr>
          <w:rFonts w:asciiTheme="minorHAnsi" w:hAnsiTheme="minorHAnsi" w:cstheme="minorHAnsi"/>
          <w:sz w:val="22"/>
          <w:szCs w:val="22"/>
        </w:rPr>
      </w:pPr>
    </w:p>
    <w:p w14:paraId="1D772048" w14:textId="77777777" w:rsidR="007A261F" w:rsidRPr="007A261F" w:rsidRDefault="007A261F" w:rsidP="007A261F">
      <w:pPr>
        <w:ind w:left="360"/>
        <w:rPr>
          <w:rFonts w:asciiTheme="minorHAnsi" w:hAnsiTheme="minorHAnsi" w:cstheme="minorHAnsi"/>
          <w:sz w:val="22"/>
          <w:szCs w:val="22"/>
        </w:rPr>
      </w:pPr>
    </w:p>
    <w:p w14:paraId="7E1E305C"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Long-term Investments </w:t>
      </w:r>
    </w:p>
    <w:p w14:paraId="67324131"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Long term investments shall be defined as greater than two (2) years. The Council will use the same criteria for assessing long term investment as for Short Term investments and will also require that, should the Council wish to invest for periods greater than two (2) years, it must identify the procedures for monitoring, </w:t>
      </w:r>
      <w:proofErr w:type="gramStart"/>
      <w:r w:rsidRPr="007A261F">
        <w:rPr>
          <w:rFonts w:asciiTheme="minorHAnsi" w:hAnsiTheme="minorHAnsi" w:cstheme="minorHAnsi"/>
          <w:sz w:val="22"/>
          <w:szCs w:val="22"/>
        </w:rPr>
        <w:t>assessing</w:t>
      </w:r>
      <w:proofErr w:type="gramEnd"/>
      <w:r w:rsidRPr="007A261F">
        <w:rPr>
          <w:rFonts w:asciiTheme="minorHAnsi" w:hAnsiTheme="minorHAnsi" w:cstheme="minorHAnsi"/>
          <w:sz w:val="22"/>
          <w:szCs w:val="22"/>
        </w:rPr>
        <w:t xml:space="preserve"> and mitigating the risk of loss of invested sums. It is not the policy of the Council to have any long-term investments. Funds are accumulated to cover anticipated asset replacement costs and to provide for envisaged projects and may be required at short notice. The Council does not hold any funds in long term investments</w:t>
      </w:r>
    </w:p>
    <w:p w14:paraId="0DFBD3BD" w14:textId="77777777" w:rsidR="007A261F" w:rsidRPr="007A261F" w:rsidRDefault="007A261F" w:rsidP="007A261F">
      <w:pPr>
        <w:ind w:left="360"/>
        <w:rPr>
          <w:rFonts w:asciiTheme="minorHAnsi" w:hAnsiTheme="minorHAnsi" w:cstheme="minorHAnsi"/>
          <w:sz w:val="22"/>
          <w:szCs w:val="22"/>
        </w:rPr>
      </w:pPr>
    </w:p>
    <w:p w14:paraId="10F6B276"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Access to Investments </w:t>
      </w:r>
    </w:p>
    <w:p w14:paraId="63290034" w14:textId="45970C13"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The maximum periods for which funds </w:t>
      </w:r>
      <w:r w:rsidR="003C4B6B" w:rsidRPr="007A261F">
        <w:rPr>
          <w:rFonts w:asciiTheme="minorHAnsi" w:hAnsiTheme="minorHAnsi" w:cstheme="minorHAnsi"/>
          <w:sz w:val="22"/>
          <w:szCs w:val="22"/>
        </w:rPr>
        <w:t>may prudently be</w:t>
      </w:r>
      <w:r w:rsidRPr="007A261F">
        <w:rPr>
          <w:rFonts w:asciiTheme="minorHAnsi" w:hAnsiTheme="minorHAnsi" w:cstheme="minorHAnsi"/>
          <w:sz w:val="22"/>
          <w:szCs w:val="22"/>
        </w:rPr>
        <w:t xml:space="preserve"> committed so as not to compromise availability using the appropriate cash flow projection will be made by the Full Council as the Council is ultimately responsible for its investments. Investments will be regarded as commencing on the date the commitment to invest is </w:t>
      </w:r>
      <w:proofErr w:type="gramStart"/>
      <w:r w:rsidRPr="007A261F">
        <w:rPr>
          <w:rFonts w:asciiTheme="minorHAnsi" w:hAnsiTheme="minorHAnsi" w:cstheme="minorHAnsi"/>
          <w:sz w:val="22"/>
          <w:szCs w:val="22"/>
        </w:rPr>
        <w:t>entered into</w:t>
      </w:r>
      <w:proofErr w:type="gramEnd"/>
      <w:r w:rsidRPr="007A261F">
        <w:rPr>
          <w:rFonts w:asciiTheme="minorHAnsi" w:hAnsiTheme="minorHAnsi" w:cstheme="minorHAnsi"/>
          <w:sz w:val="22"/>
          <w:szCs w:val="22"/>
        </w:rPr>
        <w:t xml:space="preserve">, rather than the date on which the funds are paid over to the counterparty. </w:t>
      </w:r>
    </w:p>
    <w:p w14:paraId="36F9B298" w14:textId="77777777" w:rsidR="007A261F" w:rsidRPr="007A261F" w:rsidRDefault="007A261F" w:rsidP="007A261F">
      <w:pPr>
        <w:ind w:left="360"/>
        <w:rPr>
          <w:rFonts w:asciiTheme="minorHAnsi" w:hAnsiTheme="minorHAnsi" w:cstheme="minorHAnsi"/>
          <w:b/>
          <w:bCs/>
          <w:sz w:val="22"/>
          <w:szCs w:val="22"/>
        </w:rPr>
      </w:pPr>
    </w:p>
    <w:p w14:paraId="244533AF"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Review and Amendment of the Policy </w:t>
      </w:r>
    </w:p>
    <w:p w14:paraId="0DDC7879" w14:textId="77777777" w:rsidR="007A261F" w:rsidRPr="007A261F" w:rsidRDefault="007A261F" w:rsidP="007A261F">
      <w:pPr>
        <w:ind w:left="360"/>
        <w:rPr>
          <w:rFonts w:asciiTheme="minorHAnsi" w:hAnsiTheme="minorHAnsi" w:cstheme="minorHAnsi"/>
          <w:sz w:val="22"/>
          <w:szCs w:val="22"/>
        </w:rPr>
      </w:pPr>
      <w:r w:rsidRPr="007A261F">
        <w:rPr>
          <w:rFonts w:asciiTheme="minorHAnsi" w:hAnsiTheme="minorHAnsi" w:cstheme="minorHAnsi"/>
          <w:sz w:val="22"/>
          <w:szCs w:val="22"/>
        </w:rPr>
        <w:t xml:space="preserve">The policy shall be reviewed annually by the Council. The Council does not employ in-house or external financial advisors but will rely on information which is publicly available. The Council reserves the right to make variations to the Policy at any time, subject to the approval of the full Council. Any variations will be made available to the public. </w:t>
      </w:r>
    </w:p>
    <w:p w14:paraId="5E0680C3" w14:textId="77777777" w:rsidR="007A261F" w:rsidRPr="007A261F" w:rsidRDefault="007A261F" w:rsidP="007A261F">
      <w:pPr>
        <w:ind w:left="360"/>
        <w:rPr>
          <w:rFonts w:asciiTheme="minorHAnsi" w:hAnsiTheme="minorHAnsi" w:cstheme="minorHAnsi"/>
          <w:b/>
          <w:bCs/>
          <w:sz w:val="22"/>
          <w:szCs w:val="22"/>
        </w:rPr>
      </w:pPr>
    </w:p>
    <w:p w14:paraId="3A86ABA1" w14:textId="77777777" w:rsidR="007A261F" w:rsidRPr="007A261F" w:rsidRDefault="007A261F" w:rsidP="007A261F">
      <w:pPr>
        <w:pStyle w:val="ListParagraph"/>
        <w:numPr>
          <w:ilvl w:val="0"/>
          <w:numId w:val="3"/>
        </w:numPr>
        <w:spacing w:after="160" w:line="259" w:lineRule="auto"/>
        <w:contextualSpacing/>
        <w:rPr>
          <w:rFonts w:asciiTheme="minorHAnsi" w:hAnsiTheme="minorHAnsi" w:cstheme="minorHAnsi"/>
          <w:b/>
          <w:bCs/>
          <w:sz w:val="22"/>
          <w:szCs w:val="22"/>
        </w:rPr>
      </w:pPr>
      <w:r w:rsidRPr="007A261F">
        <w:rPr>
          <w:rFonts w:asciiTheme="minorHAnsi" w:hAnsiTheme="minorHAnsi" w:cstheme="minorHAnsi"/>
          <w:b/>
          <w:bCs/>
          <w:sz w:val="22"/>
          <w:szCs w:val="22"/>
        </w:rPr>
        <w:t xml:space="preserve">Freedom of Information </w:t>
      </w:r>
    </w:p>
    <w:p w14:paraId="471D77DF" w14:textId="2A19B1C1" w:rsidR="006426A4" w:rsidRDefault="007A261F" w:rsidP="007A261F">
      <w:r w:rsidRPr="007A261F">
        <w:rPr>
          <w:rFonts w:asciiTheme="minorHAnsi" w:hAnsiTheme="minorHAnsi" w:cstheme="minorHAnsi"/>
          <w:sz w:val="22"/>
          <w:szCs w:val="22"/>
        </w:rPr>
        <w:t>In accordance with the Freedom of Information Act 2000, this document will be published on the Council’s website and</w:t>
      </w:r>
      <w:r>
        <w:t xml:space="preserve"> a hard copy</w:t>
      </w:r>
    </w:p>
    <w:p w14:paraId="36C50DC8" w14:textId="40AE953C" w:rsidR="004A7571" w:rsidRDefault="004A7571" w:rsidP="007A261F"/>
    <w:p w14:paraId="04A00800" w14:textId="0A5F9C61" w:rsidR="004A7571" w:rsidRDefault="004A7571" w:rsidP="007A261F"/>
    <w:p w14:paraId="10FEE772" w14:textId="2B22DE63" w:rsidR="004A7571" w:rsidRDefault="004A7571" w:rsidP="007A261F"/>
    <w:p w14:paraId="73BA5161" w14:textId="4DD0F923" w:rsidR="004A7571" w:rsidRDefault="004A7571" w:rsidP="007A261F"/>
    <w:p w14:paraId="64F29A24" w14:textId="4A103C88" w:rsidR="004A7571" w:rsidRDefault="004A7571" w:rsidP="007A261F"/>
    <w:p w14:paraId="6BEF04FF" w14:textId="4B9F9170" w:rsidR="004A7571" w:rsidRDefault="004A7571" w:rsidP="007A261F"/>
    <w:p w14:paraId="439B579E" w14:textId="397D31C0" w:rsidR="004A7571" w:rsidRDefault="004A7571" w:rsidP="007A261F"/>
    <w:p w14:paraId="12EA5511" w14:textId="42CE1723" w:rsidR="004A7571" w:rsidRDefault="004A7571" w:rsidP="007A261F"/>
    <w:p w14:paraId="775A68C3" w14:textId="6271F2E1" w:rsidR="004A7571" w:rsidRDefault="004A7571" w:rsidP="007A261F"/>
    <w:p w14:paraId="487F8D43" w14:textId="605B0FEA" w:rsidR="004A7571" w:rsidRDefault="004A7571" w:rsidP="007A261F"/>
    <w:p w14:paraId="207E7647" w14:textId="2E8C3558" w:rsidR="004A7571" w:rsidRDefault="004A7571" w:rsidP="007A261F"/>
    <w:p w14:paraId="53E7499C" w14:textId="6AFFBAF0" w:rsidR="004A7571" w:rsidRDefault="004A7571" w:rsidP="007A261F"/>
    <w:p w14:paraId="6FB37E26" w14:textId="53FB6679" w:rsidR="004A7571" w:rsidRDefault="004A7571" w:rsidP="007A261F"/>
    <w:p w14:paraId="6E9714BC" w14:textId="350355E7" w:rsidR="004A7571" w:rsidRDefault="004A7571" w:rsidP="007A261F"/>
    <w:p w14:paraId="5C033E15" w14:textId="03718A31" w:rsidR="004A7571" w:rsidRDefault="004A7571" w:rsidP="007A261F"/>
    <w:p w14:paraId="35CF361E" w14:textId="695BFF34" w:rsidR="004A7571" w:rsidRDefault="004A7571" w:rsidP="007A261F"/>
    <w:p w14:paraId="6C331C34" w14:textId="77777777" w:rsidR="004A7571" w:rsidRDefault="004A7571" w:rsidP="007A261F"/>
    <w:p w14:paraId="40A4576B" w14:textId="7BBA6BB9" w:rsidR="004A7571" w:rsidRDefault="004A7571" w:rsidP="007A261F"/>
    <w:tbl>
      <w:tblPr>
        <w:tblStyle w:val="TableGrid"/>
        <w:tblW w:w="0" w:type="auto"/>
        <w:tblLook w:val="04A0" w:firstRow="1" w:lastRow="0" w:firstColumn="1" w:lastColumn="0" w:noHBand="0" w:noVBand="1"/>
      </w:tblPr>
      <w:tblGrid>
        <w:gridCol w:w="1382"/>
        <w:gridCol w:w="1382"/>
        <w:gridCol w:w="1383"/>
        <w:gridCol w:w="1383"/>
        <w:gridCol w:w="1383"/>
        <w:gridCol w:w="1383"/>
      </w:tblGrid>
      <w:tr w:rsidR="004A7571" w:rsidRPr="00654D06" w14:paraId="4C1927E1" w14:textId="77777777" w:rsidTr="00024697">
        <w:tc>
          <w:tcPr>
            <w:tcW w:w="1382" w:type="dxa"/>
          </w:tcPr>
          <w:p w14:paraId="20D7592A" w14:textId="77777777" w:rsidR="004A7571" w:rsidRPr="00654D06" w:rsidRDefault="004A7571"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00846F3D" w14:textId="77777777" w:rsidR="004A7571" w:rsidRPr="00654D06" w:rsidRDefault="004A7571"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3AC1581" w14:textId="77777777" w:rsidR="004A7571" w:rsidRPr="00654D06" w:rsidRDefault="004A7571"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2BC1E55C" w14:textId="77777777" w:rsidR="004A7571" w:rsidRPr="00654D06" w:rsidRDefault="004A7571"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4888C43A" w14:textId="77777777" w:rsidR="004A7571" w:rsidRPr="00654D06" w:rsidRDefault="004A7571"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41DCBBB0" w14:textId="77777777" w:rsidR="004A7571" w:rsidRPr="00654D06" w:rsidRDefault="004A7571"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4A7571" w:rsidRPr="00654D06" w14:paraId="1FFAAB06" w14:textId="77777777" w:rsidTr="00024697">
        <w:tc>
          <w:tcPr>
            <w:tcW w:w="1382" w:type="dxa"/>
          </w:tcPr>
          <w:p w14:paraId="7C1BAD83" w14:textId="77777777" w:rsidR="004A7571" w:rsidRPr="00654D06" w:rsidRDefault="004A7571"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4CDC856E" w14:textId="77777777" w:rsidR="004A7571" w:rsidRPr="00654D06" w:rsidRDefault="004A7571"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42F7BD21" w14:textId="77777777" w:rsidR="004A7571" w:rsidRPr="00654D06" w:rsidRDefault="004A7571" w:rsidP="00024697">
            <w:pPr>
              <w:rPr>
                <w:rFonts w:asciiTheme="minorHAnsi" w:hAnsiTheme="minorHAnsi" w:cstheme="minorHAnsi"/>
                <w:sz w:val="18"/>
                <w:szCs w:val="18"/>
              </w:rPr>
            </w:pPr>
          </w:p>
        </w:tc>
        <w:tc>
          <w:tcPr>
            <w:tcW w:w="1383" w:type="dxa"/>
          </w:tcPr>
          <w:p w14:paraId="351F719B" w14:textId="77777777" w:rsidR="004A7571" w:rsidRPr="00654D06" w:rsidRDefault="004A7571" w:rsidP="00024697">
            <w:pPr>
              <w:rPr>
                <w:rFonts w:asciiTheme="minorHAnsi" w:hAnsiTheme="minorHAnsi" w:cstheme="minorHAnsi"/>
                <w:sz w:val="18"/>
                <w:szCs w:val="18"/>
              </w:rPr>
            </w:pPr>
          </w:p>
        </w:tc>
        <w:tc>
          <w:tcPr>
            <w:tcW w:w="1383" w:type="dxa"/>
          </w:tcPr>
          <w:p w14:paraId="12562040" w14:textId="77777777" w:rsidR="004A7571" w:rsidRPr="00654D06" w:rsidRDefault="004A7571"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0D200208" w14:textId="77777777" w:rsidR="004A7571" w:rsidRPr="00654D06" w:rsidRDefault="004A7571" w:rsidP="00024697">
            <w:pPr>
              <w:rPr>
                <w:rFonts w:asciiTheme="minorHAnsi" w:hAnsiTheme="minorHAnsi" w:cstheme="minorHAnsi"/>
                <w:sz w:val="18"/>
                <w:szCs w:val="18"/>
              </w:rPr>
            </w:pPr>
          </w:p>
        </w:tc>
      </w:tr>
      <w:tr w:rsidR="004A7571" w:rsidRPr="00654D06" w14:paraId="5D5055E5" w14:textId="77777777" w:rsidTr="00024697">
        <w:tc>
          <w:tcPr>
            <w:tcW w:w="1382" w:type="dxa"/>
          </w:tcPr>
          <w:p w14:paraId="6E7FCEE8" w14:textId="71035A6D" w:rsidR="004A7571" w:rsidRPr="00654D06" w:rsidRDefault="00C41444"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3831904B" w14:textId="3BC74FEB" w:rsidR="004A7571" w:rsidRPr="00654D06" w:rsidRDefault="00C41444"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60796A61" w14:textId="7CE1E0F9" w:rsidR="004A7571" w:rsidRPr="00654D06" w:rsidRDefault="00C41444" w:rsidP="00024697">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2CF302FA" w14:textId="77777777" w:rsidR="004A7571" w:rsidRPr="00654D06" w:rsidRDefault="004A7571" w:rsidP="00024697">
            <w:pPr>
              <w:rPr>
                <w:rFonts w:asciiTheme="minorHAnsi" w:hAnsiTheme="minorHAnsi" w:cstheme="minorHAnsi"/>
                <w:sz w:val="18"/>
                <w:szCs w:val="18"/>
              </w:rPr>
            </w:pPr>
          </w:p>
        </w:tc>
        <w:tc>
          <w:tcPr>
            <w:tcW w:w="1383" w:type="dxa"/>
          </w:tcPr>
          <w:p w14:paraId="01C5EE57" w14:textId="681B6095" w:rsidR="004A7571" w:rsidRPr="00654D06" w:rsidRDefault="00C41444"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215537F4" w14:textId="69002121" w:rsidR="004A7571" w:rsidRPr="00654D06" w:rsidRDefault="00C41444" w:rsidP="00024697">
            <w:pPr>
              <w:rPr>
                <w:rFonts w:asciiTheme="minorHAnsi" w:hAnsiTheme="minorHAnsi" w:cstheme="minorHAnsi"/>
                <w:sz w:val="18"/>
                <w:szCs w:val="18"/>
              </w:rPr>
            </w:pPr>
            <w:r>
              <w:rPr>
                <w:rFonts w:asciiTheme="minorHAnsi" w:hAnsiTheme="minorHAnsi" w:cstheme="minorHAnsi"/>
                <w:sz w:val="18"/>
                <w:szCs w:val="18"/>
              </w:rPr>
              <w:t>22/1081</w:t>
            </w:r>
          </w:p>
        </w:tc>
      </w:tr>
      <w:tr w:rsidR="004A7571" w:rsidRPr="00654D06" w14:paraId="50121F00" w14:textId="77777777" w:rsidTr="00024697">
        <w:tc>
          <w:tcPr>
            <w:tcW w:w="1382" w:type="dxa"/>
          </w:tcPr>
          <w:p w14:paraId="6DFC2341" w14:textId="77777777" w:rsidR="004A7571" w:rsidRPr="00654D06" w:rsidRDefault="004A7571" w:rsidP="00024697">
            <w:pPr>
              <w:rPr>
                <w:rFonts w:asciiTheme="minorHAnsi" w:hAnsiTheme="minorHAnsi" w:cstheme="minorHAnsi"/>
                <w:sz w:val="18"/>
                <w:szCs w:val="18"/>
              </w:rPr>
            </w:pPr>
          </w:p>
        </w:tc>
        <w:tc>
          <w:tcPr>
            <w:tcW w:w="1382" w:type="dxa"/>
          </w:tcPr>
          <w:p w14:paraId="7CE1787C" w14:textId="77777777" w:rsidR="004A7571" w:rsidRPr="00654D06" w:rsidRDefault="004A7571" w:rsidP="00024697">
            <w:pPr>
              <w:rPr>
                <w:rFonts w:asciiTheme="minorHAnsi" w:hAnsiTheme="minorHAnsi" w:cstheme="minorHAnsi"/>
                <w:sz w:val="18"/>
                <w:szCs w:val="18"/>
              </w:rPr>
            </w:pPr>
          </w:p>
        </w:tc>
        <w:tc>
          <w:tcPr>
            <w:tcW w:w="1383" w:type="dxa"/>
          </w:tcPr>
          <w:p w14:paraId="70D82142" w14:textId="77777777" w:rsidR="004A7571" w:rsidRPr="00654D06" w:rsidRDefault="004A7571" w:rsidP="00024697">
            <w:pPr>
              <w:rPr>
                <w:rFonts w:asciiTheme="minorHAnsi" w:hAnsiTheme="minorHAnsi" w:cstheme="minorHAnsi"/>
                <w:sz w:val="18"/>
                <w:szCs w:val="18"/>
              </w:rPr>
            </w:pPr>
          </w:p>
        </w:tc>
        <w:tc>
          <w:tcPr>
            <w:tcW w:w="1383" w:type="dxa"/>
          </w:tcPr>
          <w:p w14:paraId="2E80D6B1" w14:textId="77777777" w:rsidR="004A7571" w:rsidRPr="00654D06" w:rsidRDefault="004A7571" w:rsidP="00024697">
            <w:pPr>
              <w:rPr>
                <w:rFonts w:asciiTheme="minorHAnsi" w:hAnsiTheme="minorHAnsi" w:cstheme="minorHAnsi"/>
                <w:sz w:val="18"/>
                <w:szCs w:val="18"/>
              </w:rPr>
            </w:pPr>
          </w:p>
        </w:tc>
        <w:tc>
          <w:tcPr>
            <w:tcW w:w="1383" w:type="dxa"/>
          </w:tcPr>
          <w:p w14:paraId="1FB90591" w14:textId="77777777" w:rsidR="004A7571" w:rsidRPr="00654D06" w:rsidRDefault="004A7571" w:rsidP="00024697">
            <w:pPr>
              <w:rPr>
                <w:rFonts w:asciiTheme="minorHAnsi" w:hAnsiTheme="minorHAnsi" w:cstheme="minorHAnsi"/>
                <w:sz w:val="18"/>
                <w:szCs w:val="18"/>
              </w:rPr>
            </w:pPr>
          </w:p>
        </w:tc>
        <w:tc>
          <w:tcPr>
            <w:tcW w:w="1383" w:type="dxa"/>
          </w:tcPr>
          <w:p w14:paraId="1817472C" w14:textId="77777777" w:rsidR="004A7571" w:rsidRPr="00654D06" w:rsidRDefault="004A7571" w:rsidP="00024697">
            <w:pPr>
              <w:rPr>
                <w:rFonts w:asciiTheme="minorHAnsi" w:hAnsiTheme="minorHAnsi" w:cstheme="minorHAnsi"/>
                <w:sz w:val="18"/>
                <w:szCs w:val="18"/>
              </w:rPr>
            </w:pPr>
          </w:p>
        </w:tc>
      </w:tr>
    </w:tbl>
    <w:p w14:paraId="39C39FD4" w14:textId="77777777" w:rsidR="004A7571" w:rsidRPr="006426A4" w:rsidRDefault="004A7571" w:rsidP="007A261F">
      <w:pPr>
        <w:rPr>
          <w:sz w:val="22"/>
          <w:szCs w:val="22"/>
        </w:rPr>
      </w:pPr>
    </w:p>
    <w:sectPr w:rsidR="004A7571" w:rsidRPr="006426A4"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72DE" w14:textId="77777777" w:rsidR="003A18E8" w:rsidRDefault="003A18E8">
      <w:r>
        <w:separator/>
      </w:r>
    </w:p>
  </w:endnote>
  <w:endnote w:type="continuationSeparator" w:id="0">
    <w:p w14:paraId="3CB47BDD" w14:textId="77777777" w:rsidR="003A18E8" w:rsidRDefault="003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74C074E4" w:rsidR="002D2992" w:rsidRDefault="00984378" w:rsidP="002D2992">
    <w:pPr>
      <w:pStyle w:val="Footer"/>
      <w:tabs>
        <w:tab w:val="clear" w:pos="8640"/>
        <w:tab w:val="right" w:pos="8100"/>
      </w:tabs>
    </w:pPr>
    <w:r>
      <w:t xml:space="preserve">Last Reviewed: </w:t>
    </w:r>
    <w:r w:rsidR="00C41444">
      <w:t>20</w:t>
    </w:r>
    <w:r w:rsidR="00375719" w:rsidRPr="00375719">
      <w:rPr>
        <w:vertAlign w:val="superscript"/>
      </w:rPr>
      <w:t>th</w:t>
    </w:r>
    <w:r w:rsidR="00375719">
      <w:t xml:space="preserve"> </w:t>
    </w:r>
    <w:r w:rsidR="004A7571">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8DFC" w14:textId="77777777" w:rsidR="003A18E8" w:rsidRDefault="003A18E8">
      <w:r>
        <w:separator/>
      </w:r>
    </w:p>
  </w:footnote>
  <w:footnote w:type="continuationSeparator" w:id="0">
    <w:p w14:paraId="324D561E" w14:textId="77777777" w:rsidR="003A18E8" w:rsidRDefault="003A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46"/>
      <w:gridCol w:w="4150"/>
    </w:tblGrid>
    <w:tr w:rsidR="004A7571" w:rsidRPr="00D80115" w14:paraId="434D3EF3" w14:textId="77777777" w:rsidTr="004A7571">
      <w:tc>
        <w:tcPr>
          <w:tcW w:w="4146" w:type="dxa"/>
        </w:tcPr>
        <w:p w14:paraId="52DBDB4A" w14:textId="77777777" w:rsidR="004A7571" w:rsidRPr="00D80115" w:rsidRDefault="004A7571" w:rsidP="004A7571">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50" w:type="dxa"/>
        </w:tcPr>
        <w:p w14:paraId="577875D5" w14:textId="136D9C0A" w:rsidR="004A7571" w:rsidRPr="00D80115" w:rsidRDefault="004A7571" w:rsidP="004A7571">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C41444">
            <w:rPr>
              <w:rFonts w:asciiTheme="minorHAnsi" w:hAnsiTheme="minorHAnsi" w:cstheme="minorHAnsi"/>
              <w:sz w:val="22"/>
              <w:szCs w:val="22"/>
            </w:rPr>
            <w:t>Adopted</w:t>
          </w:r>
        </w:p>
      </w:tc>
    </w:tr>
    <w:tr w:rsidR="004A7571" w:rsidRPr="00D80115" w14:paraId="45C8F707" w14:textId="77777777" w:rsidTr="004A7571">
      <w:tc>
        <w:tcPr>
          <w:tcW w:w="4146" w:type="dxa"/>
        </w:tcPr>
        <w:p w14:paraId="0574D090" w14:textId="77777777" w:rsidR="004A7571" w:rsidRPr="00D80115" w:rsidRDefault="004A7571" w:rsidP="004A7571">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50" w:type="dxa"/>
        </w:tcPr>
        <w:p w14:paraId="6D71E772" w14:textId="665618BF" w:rsidR="004A7571" w:rsidRPr="00D80115" w:rsidRDefault="004A7571" w:rsidP="004A7571">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C41444">
            <w:rPr>
              <w:rFonts w:ascii="Calibri" w:hAnsi="Calibri" w:cs="Calibri"/>
              <w:sz w:val="22"/>
              <w:szCs w:val="22"/>
            </w:rPr>
            <w:t>22/1081</w:t>
          </w:r>
        </w:p>
      </w:tc>
    </w:tr>
    <w:tr w:rsidR="004A7571" w:rsidRPr="00D80115" w14:paraId="6DEDFE9F" w14:textId="77777777" w:rsidTr="004A7571">
      <w:tc>
        <w:tcPr>
          <w:tcW w:w="4146" w:type="dxa"/>
        </w:tcPr>
        <w:p w14:paraId="49B98FB3" w14:textId="77777777" w:rsidR="004A7571" w:rsidRPr="00D80115" w:rsidRDefault="004A7571" w:rsidP="004A7571">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50" w:type="dxa"/>
        </w:tcPr>
        <w:p w14:paraId="6ECA9CCB" w14:textId="67E87046" w:rsidR="004A7571" w:rsidRPr="00D80115" w:rsidRDefault="004A7571" w:rsidP="004A7571">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C41444">
            <w:rPr>
              <w:rFonts w:asciiTheme="minorHAnsi" w:hAnsiTheme="minorHAnsi" w:cstheme="minorHAnsi"/>
              <w:sz w:val="22"/>
              <w:szCs w:val="22"/>
            </w:rPr>
            <w:t>20/06/2022</w:t>
          </w:r>
        </w:p>
      </w:tc>
    </w:tr>
    <w:tr w:rsidR="004A7571" w:rsidRPr="00D80115" w14:paraId="3359F093" w14:textId="77777777" w:rsidTr="004A7571">
      <w:tc>
        <w:tcPr>
          <w:tcW w:w="4146" w:type="dxa"/>
        </w:tcPr>
        <w:p w14:paraId="5E4E02BC" w14:textId="77777777" w:rsidR="004A7571" w:rsidRPr="00D80115" w:rsidRDefault="004A7571" w:rsidP="004A7571">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50" w:type="dxa"/>
        </w:tcPr>
        <w:p w14:paraId="71CBD291" w14:textId="0EF7CF39" w:rsidR="004A7571" w:rsidRPr="00D80115" w:rsidRDefault="004A7571" w:rsidP="004A7571">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C41444">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0396"/>
    <w:multiLevelType w:val="hybridMultilevel"/>
    <w:tmpl w:val="6BFAC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51">
    <w:abstractNumId w:val="1"/>
  </w:num>
  <w:num w:numId="2" w16cid:durableId="1443837878">
    <w:abstractNumId w:val="2"/>
  </w:num>
  <w:num w:numId="3" w16cid:durableId="5224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A6D03"/>
    <w:rsid w:val="000C5A66"/>
    <w:rsid w:val="000D2090"/>
    <w:rsid w:val="00143501"/>
    <w:rsid w:val="00154AE3"/>
    <w:rsid w:val="001B3EF4"/>
    <w:rsid w:val="0020196F"/>
    <w:rsid w:val="002234AC"/>
    <w:rsid w:val="002A7AD3"/>
    <w:rsid w:val="002B42E1"/>
    <w:rsid w:val="002D2992"/>
    <w:rsid w:val="002F5427"/>
    <w:rsid w:val="003052FF"/>
    <w:rsid w:val="003077D7"/>
    <w:rsid w:val="00337405"/>
    <w:rsid w:val="00375719"/>
    <w:rsid w:val="003949EB"/>
    <w:rsid w:val="003A18E8"/>
    <w:rsid w:val="003A672C"/>
    <w:rsid w:val="003C4B6B"/>
    <w:rsid w:val="003E0B8D"/>
    <w:rsid w:val="00401C51"/>
    <w:rsid w:val="00412B98"/>
    <w:rsid w:val="004305FB"/>
    <w:rsid w:val="00453885"/>
    <w:rsid w:val="00475C25"/>
    <w:rsid w:val="004A7571"/>
    <w:rsid w:val="00500E5A"/>
    <w:rsid w:val="00502477"/>
    <w:rsid w:val="00507641"/>
    <w:rsid w:val="0056011E"/>
    <w:rsid w:val="00627E97"/>
    <w:rsid w:val="006426A4"/>
    <w:rsid w:val="006461A4"/>
    <w:rsid w:val="00704B55"/>
    <w:rsid w:val="00726728"/>
    <w:rsid w:val="00726E20"/>
    <w:rsid w:val="007456E7"/>
    <w:rsid w:val="00777536"/>
    <w:rsid w:val="00796C1C"/>
    <w:rsid w:val="007A261F"/>
    <w:rsid w:val="007D0FB2"/>
    <w:rsid w:val="00842579"/>
    <w:rsid w:val="008850D6"/>
    <w:rsid w:val="00895A20"/>
    <w:rsid w:val="008A1A23"/>
    <w:rsid w:val="008A2FD5"/>
    <w:rsid w:val="008F6C47"/>
    <w:rsid w:val="00984378"/>
    <w:rsid w:val="009C6F62"/>
    <w:rsid w:val="00A66BCB"/>
    <w:rsid w:val="00AA7DBD"/>
    <w:rsid w:val="00AF127A"/>
    <w:rsid w:val="00B072F2"/>
    <w:rsid w:val="00B15238"/>
    <w:rsid w:val="00B17ED1"/>
    <w:rsid w:val="00B31737"/>
    <w:rsid w:val="00B36A60"/>
    <w:rsid w:val="00B54F3C"/>
    <w:rsid w:val="00B70B9D"/>
    <w:rsid w:val="00B75029"/>
    <w:rsid w:val="00BA5235"/>
    <w:rsid w:val="00BC61DB"/>
    <w:rsid w:val="00BD6ED3"/>
    <w:rsid w:val="00BD72CE"/>
    <w:rsid w:val="00BF5A3A"/>
    <w:rsid w:val="00C02296"/>
    <w:rsid w:val="00C41444"/>
    <w:rsid w:val="00C62501"/>
    <w:rsid w:val="00C84B3E"/>
    <w:rsid w:val="00CE75C9"/>
    <w:rsid w:val="00D425DE"/>
    <w:rsid w:val="00D80115"/>
    <w:rsid w:val="00D813CF"/>
    <w:rsid w:val="00D97B8A"/>
    <w:rsid w:val="00DD4BA8"/>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623</Words>
  <Characters>3393</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6</cp:revision>
  <cp:lastPrinted>2021-04-19T23:28:00Z</cp:lastPrinted>
  <dcterms:created xsi:type="dcterms:W3CDTF">2022-05-01T19:44:00Z</dcterms:created>
  <dcterms:modified xsi:type="dcterms:W3CDTF">2022-06-30T11:11:00Z</dcterms:modified>
</cp:coreProperties>
</file>