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395A" w14:textId="77777777" w:rsidR="0008317E" w:rsidRPr="00FC45C5" w:rsidRDefault="0008317E">
      <w:pPr>
        <w:jc w:val="center"/>
        <w:rPr>
          <w:rFonts w:cs="Arial"/>
          <w:b/>
          <w:sz w:val="24"/>
          <w:szCs w:val="24"/>
        </w:rPr>
      </w:pPr>
    </w:p>
    <w:p w14:paraId="5FF201F2" w14:textId="77628C5F" w:rsidR="0008317E" w:rsidRPr="00FC45C5" w:rsidRDefault="009A3FF4">
      <w:pPr>
        <w:jc w:val="center"/>
        <w:rPr>
          <w:rFonts w:cs="Arial"/>
          <w:sz w:val="24"/>
          <w:szCs w:val="24"/>
        </w:rPr>
      </w:pPr>
      <w:r>
        <w:rPr>
          <w:rFonts w:cs="Arial"/>
          <w:b/>
          <w:sz w:val="24"/>
          <w:szCs w:val="24"/>
        </w:rPr>
        <w:t>FINANCE WORKING PARTY</w:t>
      </w:r>
      <w:r w:rsidR="0010330F" w:rsidRPr="00FC45C5">
        <w:rPr>
          <w:rFonts w:cs="Arial"/>
          <w:b/>
          <w:sz w:val="24"/>
          <w:szCs w:val="24"/>
        </w:rPr>
        <w:t xml:space="preserve"> MEETING</w:t>
      </w:r>
    </w:p>
    <w:p w14:paraId="62417FFF" w14:textId="02F0CA3B" w:rsidR="0008317E" w:rsidRPr="00FC45C5" w:rsidRDefault="0010330F">
      <w:pPr>
        <w:jc w:val="center"/>
        <w:rPr>
          <w:rFonts w:cs="Arial"/>
          <w:sz w:val="24"/>
          <w:szCs w:val="24"/>
        </w:rPr>
      </w:pPr>
      <w:r w:rsidRPr="00FC45C5">
        <w:rPr>
          <w:rFonts w:cs="Arial"/>
          <w:sz w:val="24"/>
          <w:szCs w:val="24"/>
        </w:rPr>
        <w:t xml:space="preserve">Venue: </w:t>
      </w:r>
      <w:r w:rsidR="008C43B5">
        <w:rPr>
          <w:rFonts w:cs="Arial"/>
          <w:sz w:val="24"/>
          <w:szCs w:val="24"/>
        </w:rPr>
        <w:t xml:space="preserve">Parish Meeting Room </w:t>
      </w:r>
    </w:p>
    <w:p w14:paraId="05D846BC" w14:textId="562273D5" w:rsidR="0008317E" w:rsidRPr="00FC45C5" w:rsidRDefault="003533CD">
      <w:pPr>
        <w:jc w:val="center"/>
        <w:rPr>
          <w:rFonts w:cs="Arial"/>
          <w:sz w:val="24"/>
          <w:szCs w:val="24"/>
        </w:rPr>
      </w:pPr>
      <w:r>
        <w:rPr>
          <w:rFonts w:cs="Arial"/>
          <w:sz w:val="24"/>
          <w:szCs w:val="24"/>
        </w:rPr>
        <w:t>1</w:t>
      </w:r>
      <w:r w:rsidR="008A2AE5">
        <w:rPr>
          <w:rFonts w:cs="Arial"/>
          <w:sz w:val="24"/>
          <w:szCs w:val="24"/>
        </w:rPr>
        <w:t>6</w:t>
      </w:r>
      <w:r w:rsidR="0010330F" w:rsidRPr="00FC45C5">
        <w:rPr>
          <w:rFonts w:cs="Arial"/>
          <w:sz w:val="24"/>
          <w:szCs w:val="24"/>
          <w:vertAlign w:val="superscript"/>
        </w:rPr>
        <w:t>t</w:t>
      </w:r>
      <w:r w:rsidR="0017250B">
        <w:rPr>
          <w:rFonts w:cs="Arial"/>
          <w:sz w:val="24"/>
          <w:szCs w:val="24"/>
          <w:vertAlign w:val="superscript"/>
        </w:rPr>
        <w:t>h</w:t>
      </w:r>
      <w:r w:rsidR="0010330F" w:rsidRPr="00FC45C5">
        <w:rPr>
          <w:rFonts w:cs="Arial"/>
          <w:sz w:val="24"/>
          <w:szCs w:val="24"/>
          <w:vertAlign w:val="superscript"/>
        </w:rPr>
        <w:t xml:space="preserve"> </w:t>
      </w:r>
      <w:r w:rsidR="00330A18">
        <w:rPr>
          <w:rFonts w:cs="Arial"/>
          <w:sz w:val="24"/>
          <w:szCs w:val="24"/>
        </w:rPr>
        <w:t>June</w:t>
      </w:r>
      <w:r w:rsidR="0010330F" w:rsidRPr="00FC45C5">
        <w:rPr>
          <w:rFonts w:cs="Arial"/>
          <w:sz w:val="24"/>
          <w:szCs w:val="24"/>
        </w:rPr>
        <w:t xml:space="preserve"> 2022</w:t>
      </w:r>
    </w:p>
    <w:p w14:paraId="551E5FC1" w14:textId="77777777" w:rsidR="0008317E" w:rsidRPr="00FC45C5" w:rsidRDefault="0008317E">
      <w:pPr>
        <w:rPr>
          <w:rFonts w:cs="Arial"/>
          <w:b/>
          <w:sz w:val="24"/>
          <w:szCs w:val="24"/>
        </w:rPr>
      </w:pPr>
    </w:p>
    <w:p w14:paraId="094C5791" w14:textId="58254F83" w:rsidR="0008317E" w:rsidRPr="00FC45C5" w:rsidRDefault="008C43B5">
      <w:pPr>
        <w:jc w:val="center"/>
        <w:rPr>
          <w:rFonts w:cs="Arial"/>
          <w:sz w:val="24"/>
          <w:szCs w:val="24"/>
        </w:rPr>
      </w:pPr>
      <w:r>
        <w:rPr>
          <w:rFonts w:cs="Arial"/>
          <w:b/>
          <w:sz w:val="24"/>
          <w:szCs w:val="24"/>
        </w:rPr>
        <w:t>Minutes</w:t>
      </w:r>
    </w:p>
    <w:p w14:paraId="50C81118" w14:textId="77777777" w:rsidR="0008317E" w:rsidRPr="00FC45C5" w:rsidRDefault="0008317E">
      <w:pPr>
        <w:jc w:val="center"/>
        <w:rPr>
          <w:rFonts w:cs="Arial"/>
          <w:b/>
          <w:sz w:val="24"/>
          <w:szCs w:val="24"/>
        </w:rPr>
      </w:pPr>
    </w:p>
    <w:tbl>
      <w:tblPr>
        <w:tblW w:w="8646" w:type="dxa"/>
        <w:tblCellMar>
          <w:left w:w="0" w:type="dxa"/>
          <w:right w:w="0" w:type="dxa"/>
        </w:tblCellMar>
        <w:tblLook w:val="04A0" w:firstRow="1" w:lastRow="0" w:firstColumn="1" w:lastColumn="0" w:noHBand="0" w:noVBand="1"/>
      </w:tblPr>
      <w:tblGrid>
        <w:gridCol w:w="1068"/>
        <w:gridCol w:w="7578"/>
      </w:tblGrid>
      <w:tr w:rsidR="00C061C4" w:rsidRPr="00FC45C5" w14:paraId="5CF8B7B9" w14:textId="77777777" w:rsidTr="008A2AE5">
        <w:tc>
          <w:tcPr>
            <w:tcW w:w="1068" w:type="dxa"/>
          </w:tcPr>
          <w:p w14:paraId="2644A122" w14:textId="41A3DBD5" w:rsidR="00C061C4" w:rsidRPr="00FC45C5" w:rsidRDefault="00D2156B" w:rsidP="00C061C4">
            <w:pPr>
              <w:rPr>
                <w:rFonts w:cs="Arial"/>
                <w:sz w:val="24"/>
                <w:szCs w:val="24"/>
              </w:rPr>
            </w:pPr>
            <w:r>
              <w:rPr>
                <w:rFonts w:cs="Arial"/>
                <w:b/>
                <w:sz w:val="24"/>
                <w:szCs w:val="24"/>
              </w:rPr>
              <w:t>1.</w:t>
            </w:r>
          </w:p>
        </w:tc>
        <w:tc>
          <w:tcPr>
            <w:tcW w:w="7578" w:type="dxa"/>
          </w:tcPr>
          <w:p w14:paraId="1C8F44EB" w14:textId="77777777" w:rsidR="00D2156B" w:rsidRPr="00D2156B" w:rsidRDefault="00D2156B" w:rsidP="00D2156B">
            <w:pPr>
              <w:rPr>
                <w:rFonts w:cs="Arial"/>
                <w:b/>
                <w:bCs/>
                <w:sz w:val="24"/>
                <w:szCs w:val="24"/>
                <w:lang w:val="en-US"/>
              </w:rPr>
            </w:pPr>
            <w:r w:rsidRPr="00D2156B">
              <w:rPr>
                <w:rFonts w:cs="Arial"/>
                <w:b/>
                <w:bCs/>
                <w:sz w:val="24"/>
                <w:szCs w:val="24"/>
                <w:lang w:val="en-US"/>
              </w:rPr>
              <w:t>Election of Chair of the Finance Working Party</w:t>
            </w:r>
          </w:p>
          <w:p w14:paraId="6DFA16DA" w14:textId="77777777" w:rsidR="00C061C4" w:rsidRPr="00FC45C5" w:rsidRDefault="00C061C4" w:rsidP="00C061C4">
            <w:pPr>
              <w:rPr>
                <w:rFonts w:cs="Arial"/>
                <w:sz w:val="24"/>
                <w:szCs w:val="24"/>
              </w:rPr>
            </w:pPr>
          </w:p>
          <w:p w14:paraId="0651AFB6" w14:textId="40C8E295" w:rsidR="000112BA" w:rsidRDefault="005A27E9" w:rsidP="00271FAA">
            <w:pPr>
              <w:rPr>
                <w:rFonts w:cs="Arial"/>
                <w:sz w:val="24"/>
                <w:szCs w:val="24"/>
              </w:rPr>
            </w:pPr>
            <w:r>
              <w:rPr>
                <w:rFonts w:cs="Arial"/>
                <w:sz w:val="24"/>
                <w:szCs w:val="24"/>
              </w:rPr>
              <w:t xml:space="preserve">Cllr. </w:t>
            </w:r>
            <w:proofErr w:type="spellStart"/>
            <w:r>
              <w:rPr>
                <w:rFonts w:cs="Arial"/>
                <w:sz w:val="24"/>
                <w:szCs w:val="24"/>
              </w:rPr>
              <w:t>Coughtrey</w:t>
            </w:r>
            <w:proofErr w:type="spellEnd"/>
            <w:r>
              <w:rPr>
                <w:rFonts w:cs="Arial"/>
                <w:sz w:val="24"/>
                <w:szCs w:val="24"/>
              </w:rPr>
              <w:t xml:space="preserve"> was elected to the Chair of the Finance Working Party.</w:t>
            </w:r>
          </w:p>
          <w:p w14:paraId="39F09108" w14:textId="200ADD65" w:rsidR="00271FAA" w:rsidRPr="00FC45C5" w:rsidRDefault="00271FAA" w:rsidP="00271FAA">
            <w:pPr>
              <w:rPr>
                <w:rFonts w:cs="Arial"/>
                <w:sz w:val="24"/>
                <w:szCs w:val="24"/>
              </w:rPr>
            </w:pPr>
          </w:p>
        </w:tc>
      </w:tr>
      <w:tr w:rsidR="00C061C4" w:rsidRPr="00FC45C5" w14:paraId="65CB8101" w14:textId="77777777" w:rsidTr="008A2AE5">
        <w:tc>
          <w:tcPr>
            <w:tcW w:w="1068" w:type="dxa"/>
          </w:tcPr>
          <w:p w14:paraId="4CAD098D" w14:textId="0B959DB4" w:rsidR="00C061C4" w:rsidRPr="00BB47E8" w:rsidRDefault="00D2156B" w:rsidP="00C061C4">
            <w:pPr>
              <w:rPr>
                <w:rFonts w:cs="Arial"/>
                <w:b/>
                <w:bCs/>
                <w:sz w:val="24"/>
                <w:szCs w:val="24"/>
              </w:rPr>
            </w:pPr>
            <w:r>
              <w:rPr>
                <w:rFonts w:cs="Arial"/>
                <w:b/>
                <w:bCs/>
                <w:sz w:val="24"/>
                <w:szCs w:val="24"/>
              </w:rPr>
              <w:t>2.</w:t>
            </w:r>
          </w:p>
        </w:tc>
        <w:tc>
          <w:tcPr>
            <w:tcW w:w="7578" w:type="dxa"/>
          </w:tcPr>
          <w:p w14:paraId="5BAEFA16" w14:textId="3CCB3ADB" w:rsidR="00DE4D97" w:rsidRPr="002A34A5" w:rsidRDefault="0015229C" w:rsidP="00DE4D97">
            <w:pPr>
              <w:rPr>
                <w:rFonts w:cs="Arial"/>
                <w:b/>
                <w:bCs/>
                <w:sz w:val="24"/>
                <w:szCs w:val="24"/>
              </w:rPr>
            </w:pPr>
            <w:r w:rsidRPr="002A34A5">
              <w:rPr>
                <w:rFonts w:cs="Arial"/>
                <w:b/>
                <w:bCs/>
                <w:sz w:val="24"/>
                <w:szCs w:val="24"/>
              </w:rPr>
              <w:t>Resolution to accept FWP Terms of Reference</w:t>
            </w:r>
          </w:p>
          <w:p w14:paraId="0AEBE4F8" w14:textId="75A93CBA" w:rsidR="0015229C" w:rsidRDefault="0015229C" w:rsidP="00DE4D97">
            <w:pPr>
              <w:rPr>
                <w:rFonts w:cs="Arial"/>
                <w:sz w:val="24"/>
                <w:szCs w:val="24"/>
              </w:rPr>
            </w:pPr>
          </w:p>
          <w:p w14:paraId="788B9A29" w14:textId="4A70FA50" w:rsidR="005A27E9" w:rsidRDefault="005A27E9" w:rsidP="00DE4D97">
            <w:pPr>
              <w:rPr>
                <w:rFonts w:cs="Arial"/>
                <w:sz w:val="24"/>
                <w:szCs w:val="24"/>
              </w:rPr>
            </w:pPr>
            <w:r>
              <w:rPr>
                <w:rFonts w:cs="Arial"/>
                <w:sz w:val="24"/>
                <w:szCs w:val="24"/>
              </w:rPr>
              <w:t>The Finance Working Party resolved to accept the FWP Terms of Reference.</w:t>
            </w:r>
          </w:p>
          <w:p w14:paraId="47821E26" w14:textId="62BD156D" w:rsidR="0015229C" w:rsidRPr="00FC45C5" w:rsidRDefault="0015229C" w:rsidP="00DE4D97">
            <w:pPr>
              <w:rPr>
                <w:rFonts w:cs="Arial"/>
                <w:sz w:val="24"/>
                <w:szCs w:val="24"/>
              </w:rPr>
            </w:pPr>
          </w:p>
        </w:tc>
      </w:tr>
      <w:tr w:rsidR="00C061C4" w:rsidRPr="00FC45C5" w14:paraId="7F5E1105" w14:textId="77777777" w:rsidTr="008A2AE5">
        <w:tc>
          <w:tcPr>
            <w:tcW w:w="1068" w:type="dxa"/>
          </w:tcPr>
          <w:p w14:paraId="4B20DE1A" w14:textId="0A3A94F7" w:rsidR="00C061C4" w:rsidRPr="00BB47E8" w:rsidRDefault="00A16BFA" w:rsidP="00C061C4">
            <w:pPr>
              <w:rPr>
                <w:rFonts w:cs="Arial"/>
                <w:b/>
                <w:bCs/>
                <w:sz w:val="24"/>
                <w:szCs w:val="24"/>
              </w:rPr>
            </w:pPr>
            <w:r>
              <w:br w:type="page"/>
            </w:r>
            <w:r w:rsidR="00D2156B">
              <w:rPr>
                <w:rFonts w:cs="Arial"/>
                <w:b/>
                <w:bCs/>
                <w:sz w:val="24"/>
                <w:szCs w:val="24"/>
              </w:rPr>
              <w:t>3.</w:t>
            </w:r>
          </w:p>
        </w:tc>
        <w:tc>
          <w:tcPr>
            <w:tcW w:w="7578" w:type="dxa"/>
          </w:tcPr>
          <w:p w14:paraId="46F56403" w14:textId="09BFA5A6" w:rsidR="00C061C4" w:rsidRPr="00FC45C5" w:rsidRDefault="0015229C" w:rsidP="00C061C4">
            <w:pPr>
              <w:rPr>
                <w:rFonts w:cs="Arial"/>
                <w:b/>
                <w:bCs/>
                <w:sz w:val="24"/>
                <w:szCs w:val="24"/>
              </w:rPr>
            </w:pPr>
            <w:r>
              <w:rPr>
                <w:rFonts w:cs="Arial"/>
                <w:b/>
                <w:bCs/>
                <w:sz w:val="24"/>
                <w:szCs w:val="24"/>
              </w:rPr>
              <w:t>Resolution to approve apologies for absence</w:t>
            </w:r>
          </w:p>
          <w:p w14:paraId="4F0A9564" w14:textId="77777777" w:rsidR="00C061C4" w:rsidRPr="00FC45C5" w:rsidRDefault="00C061C4" w:rsidP="00C061C4">
            <w:pPr>
              <w:rPr>
                <w:rFonts w:cs="Arial"/>
                <w:sz w:val="24"/>
                <w:szCs w:val="24"/>
              </w:rPr>
            </w:pPr>
          </w:p>
          <w:p w14:paraId="2C6E1C5A" w14:textId="67F9A4E5" w:rsidR="0015229C" w:rsidRPr="00FC45C5" w:rsidRDefault="0015229C" w:rsidP="0015229C">
            <w:pPr>
              <w:rPr>
                <w:rFonts w:cs="Arial"/>
                <w:sz w:val="24"/>
                <w:szCs w:val="24"/>
              </w:rPr>
            </w:pPr>
            <w:r w:rsidRPr="00FC45C5">
              <w:rPr>
                <w:rFonts w:cs="Arial"/>
                <w:sz w:val="24"/>
                <w:szCs w:val="24"/>
              </w:rPr>
              <w:t>To receive any apologies for absence for the meeting.</w:t>
            </w:r>
          </w:p>
          <w:p w14:paraId="174265EA" w14:textId="77777777" w:rsidR="0015229C" w:rsidRPr="00FC45C5" w:rsidRDefault="0015229C" w:rsidP="0015229C">
            <w:pPr>
              <w:rPr>
                <w:rFonts w:cs="Arial"/>
                <w:sz w:val="24"/>
                <w:szCs w:val="24"/>
              </w:rPr>
            </w:pPr>
          </w:p>
          <w:p w14:paraId="694C84D7" w14:textId="77777777" w:rsidR="0015229C" w:rsidRPr="00FC45C5" w:rsidRDefault="0015229C" w:rsidP="0015229C">
            <w:pPr>
              <w:rPr>
                <w:rFonts w:cs="Arial"/>
                <w:sz w:val="24"/>
                <w:szCs w:val="24"/>
              </w:rPr>
            </w:pPr>
            <w:r w:rsidRPr="00FC45C5">
              <w:rPr>
                <w:rFonts w:cs="Arial"/>
                <w:sz w:val="24"/>
                <w:szCs w:val="24"/>
              </w:rPr>
              <w:t>Present were:</w:t>
            </w:r>
          </w:p>
          <w:p w14:paraId="37912D35" w14:textId="4DE246B2" w:rsidR="0015229C" w:rsidRPr="00FC45C5" w:rsidRDefault="0015229C" w:rsidP="0015229C">
            <w:pPr>
              <w:numPr>
                <w:ilvl w:val="0"/>
                <w:numId w:val="3"/>
              </w:numPr>
              <w:rPr>
                <w:rFonts w:cs="Arial"/>
                <w:sz w:val="24"/>
                <w:szCs w:val="24"/>
              </w:rPr>
            </w:pPr>
            <w:r w:rsidRPr="00FC45C5">
              <w:rPr>
                <w:rFonts w:cs="Arial"/>
                <w:sz w:val="24"/>
                <w:szCs w:val="24"/>
              </w:rPr>
              <w:t>Cllr. Mark Allen</w:t>
            </w:r>
          </w:p>
          <w:p w14:paraId="578022D1" w14:textId="77777777" w:rsidR="0015229C" w:rsidRPr="00FC45C5" w:rsidRDefault="0015229C" w:rsidP="0015229C">
            <w:pPr>
              <w:numPr>
                <w:ilvl w:val="0"/>
                <w:numId w:val="3"/>
              </w:numPr>
              <w:rPr>
                <w:rFonts w:cs="Arial"/>
                <w:sz w:val="24"/>
                <w:szCs w:val="24"/>
              </w:rPr>
            </w:pPr>
            <w:r w:rsidRPr="00FC45C5">
              <w:rPr>
                <w:rFonts w:cs="Arial"/>
                <w:sz w:val="24"/>
                <w:szCs w:val="24"/>
              </w:rPr>
              <w:t>Cllr. Kristian Burgess</w:t>
            </w:r>
          </w:p>
          <w:p w14:paraId="69C4A096" w14:textId="26A510F0" w:rsidR="0015229C" w:rsidRPr="00FC45C5" w:rsidRDefault="0015229C" w:rsidP="0015229C">
            <w:pPr>
              <w:numPr>
                <w:ilvl w:val="0"/>
                <w:numId w:val="3"/>
              </w:numPr>
              <w:rPr>
                <w:rFonts w:cs="Arial"/>
                <w:sz w:val="24"/>
                <w:szCs w:val="24"/>
              </w:rPr>
            </w:pPr>
            <w:r w:rsidRPr="00FC45C5">
              <w:rPr>
                <w:rFonts w:cs="Arial"/>
                <w:sz w:val="24"/>
                <w:szCs w:val="24"/>
              </w:rPr>
              <w:t xml:space="preserve">Cllr. Edward </w:t>
            </w:r>
            <w:proofErr w:type="spellStart"/>
            <w:r w:rsidRPr="00FC45C5">
              <w:rPr>
                <w:rFonts w:cs="Arial"/>
                <w:sz w:val="24"/>
                <w:szCs w:val="24"/>
              </w:rPr>
              <w:t>Coughtrey</w:t>
            </w:r>
            <w:proofErr w:type="spellEnd"/>
            <w:r>
              <w:rPr>
                <w:rFonts w:cs="Arial"/>
                <w:sz w:val="24"/>
                <w:szCs w:val="24"/>
              </w:rPr>
              <w:t xml:space="preserve"> (Chair)</w:t>
            </w:r>
          </w:p>
          <w:p w14:paraId="4B048DD0" w14:textId="2BC1DAE6" w:rsidR="0015229C" w:rsidRPr="00FC45C5" w:rsidRDefault="0015229C" w:rsidP="0015229C">
            <w:pPr>
              <w:numPr>
                <w:ilvl w:val="0"/>
                <w:numId w:val="3"/>
              </w:numPr>
              <w:rPr>
                <w:rFonts w:cs="Arial"/>
                <w:sz w:val="24"/>
                <w:szCs w:val="24"/>
              </w:rPr>
            </w:pPr>
            <w:r w:rsidRPr="00FC45C5">
              <w:rPr>
                <w:rFonts w:cs="Arial"/>
                <w:sz w:val="24"/>
                <w:szCs w:val="24"/>
              </w:rPr>
              <w:t>Cllr. Alan Youel</w:t>
            </w:r>
          </w:p>
          <w:p w14:paraId="08C14C0B" w14:textId="77777777" w:rsidR="0015229C" w:rsidRPr="00FC45C5" w:rsidRDefault="0015229C" w:rsidP="0015229C">
            <w:pPr>
              <w:rPr>
                <w:rFonts w:cs="Arial"/>
                <w:sz w:val="24"/>
                <w:szCs w:val="24"/>
              </w:rPr>
            </w:pPr>
          </w:p>
          <w:p w14:paraId="7A8EEF8D" w14:textId="5DC89B14" w:rsidR="0015229C" w:rsidRDefault="0015229C" w:rsidP="0015229C">
            <w:pPr>
              <w:rPr>
                <w:rFonts w:cs="Arial"/>
                <w:sz w:val="24"/>
                <w:szCs w:val="24"/>
              </w:rPr>
            </w:pPr>
            <w:r>
              <w:rPr>
                <w:rFonts w:cs="Arial"/>
                <w:sz w:val="24"/>
                <w:szCs w:val="24"/>
              </w:rPr>
              <w:t xml:space="preserve">Apologies were received from Cllrs. </w:t>
            </w:r>
            <w:proofErr w:type="spellStart"/>
            <w:r>
              <w:rPr>
                <w:rFonts w:cs="Arial"/>
                <w:sz w:val="24"/>
                <w:szCs w:val="24"/>
              </w:rPr>
              <w:t>Hoose</w:t>
            </w:r>
            <w:proofErr w:type="spellEnd"/>
            <w:r>
              <w:rPr>
                <w:rFonts w:cs="Arial"/>
                <w:sz w:val="24"/>
                <w:szCs w:val="24"/>
              </w:rPr>
              <w:t xml:space="preserve"> and Truman</w:t>
            </w:r>
            <w:r w:rsidR="00601E99">
              <w:rPr>
                <w:rFonts w:cs="Arial"/>
                <w:sz w:val="24"/>
                <w:szCs w:val="24"/>
              </w:rPr>
              <w:t xml:space="preserve"> and from Peter </w:t>
            </w:r>
            <w:proofErr w:type="spellStart"/>
            <w:r w:rsidR="00601E99">
              <w:rPr>
                <w:rFonts w:cs="Arial"/>
                <w:sz w:val="24"/>
                <w:szCs w:val="24"/>
              </w:rPr>
              <w:t>Gliwitzky</w:t>
            </w:r>
            <w:proofErr w:type="spellEnd"/>
            <w:r w:rsidRPr="00FC45C5">
              <w:rPr>
                <w:rFonts w:cs="Arial"/>
                <w:sz w:val="24"/>
                <w:szCs w:val="24"/>
              </w:rPr>
              <w:t>.</w:t>
            </w:r>
          </w:p>
          <w:p w14:paraId="5888DED8" w14:textId="77777777" w:rsidR="0015229C" w:rsidRDefault="0015229C" w:rsidP="0015229C">
            <w:pPr>
              <w:rPr>
                <w:rFonts w:cs="Arial"/>
                <w:sz w:val="24"/>
                <w:szCs w:val="24"/>
              </w:rPr>
            </w:pPr>
          </w:p>
          <w:p w14:paraId="15D9F098" w14:textId="15C8F26E" w:rsidR="0015229C" w:rsidRDefault="0015229C" w:rsidP="0015229C">
            <w:pPr>
              <w:rPr>
                <w:rFonts w:cs="Arial"/>
                <w:sz w:val="24"/>
                <w:szCs w:val="24"/>
              </w:rPr>
            </w:pPr>
            <w:r>
              <w:rPr>
                <w:rFonts w:cs="Arial"/>
                <w:sz w:val="24"/>
                <w:szCs w:val="24"/>
              </w:rPr>
              <w:t>The FWP resolved to approve the apologies for absence.</w:t>
            </w:r>
          </w:p>
          <w:p w14:paraId="1F32EA95" w14:textId="7C66604B" w:rsidR="0015229C" w:rsidRPr="00FC45C5" w:rsidRDefault="0015229C" w:rsidP="002A34A5">
            <w:pPr>
              <w:rPr>
                <w:rFonts w:cs="Arial"/>
                <w:sz w:val="24"/>
                <w:szCs w:val="24"/>
              </w:rPr>
            </w:pPr>
          </w:p>
        </w:tc>
      </w:tr>
      <w:tr w:rsidR="0015229C" w:rsidRPr="00FC45C5" w14:paraId="3AB7C0B7" w14:textId="77777777" w:rsidTr="008A2AE5">
        <w:tc>
          <w:tcPr>
            <w:tcW w:w="1068" w:type="dxa"/>
          </w:tcPr>
          <w:p w14:paraId="45671906" w14:textId="72D668A1" w:rsidR="0015229C" w:rsidRPr="00FC45C5" w:rsidRDefault="0015229C" w:rsidP="0015229C">
            <w:pPr>
              <w:rPr>
                <w:rFonts w:cs="Arial"/>
                <w:sz w:val="24"/>
                <w:szCs w:val="24"/>
              </w:rPr>
            </w:pPr>
            <w:r>
              <w:rPr>
                <w:rFonts w:cs="Arial"/>
                <w:b/>
                <w:bCs/>
                <w:sz w:val="24"/>
                <w:szCs w:val="24"/>
              </w:rPr>
              <w:t>4.</w:t>
            </w:r>
          </w:p>
        </w:tc>
        <w:tc>
          <w:tcPr>
            <w:tcW w:w="7578" w:type="dxa"/>
          </w:tcPr>
          <w:p w14:paraId="2966AA9D" w14:textId="2A40F494" w:rsidR="0015229C" w:rsidRPr="00FC45C5" w:rsidRDefault="0015229C" w:rsidP="0015229C">
            <w:pPr>
              <w:rPr>
                <w:rFonts w:cs="Arial"/>
                <w:sz w:val="24"/>
                <w:szCs w:val="24"/>
              </w:rPr>
            </w:pPr>
            <w:r w:rsidRPr="00FC45C5">
              <w:rPr>
                <w:rFonts w:cs="Arial"/>
                <w:b/>
                <w:sz w:val="24"/>
                <w:szCs w:val="24"/>
              </w:rPr>
              <w:t xml:space="preserve">Members’ declaration of interest in items on the </w:t>
            </w:r>
            <w:r>
              <w:rPr>
                <w:rFonts w:cs="Arial"/>
                <w:b/>
                <w:sz w:val="24"/>
                <w:szCs w:val="24"/>
              </w:rPr>
              <w:t>a</w:t>
            </w:r>
            <w:r w:rsidRPr="00FC45C5">
              <w:rPr>
                <w:rFonts w:cs="Arial"/>
                <w:b/>
                <w:sz w:val="24"/>
                <w:szCs w:val="24"/>
              </w:rPr>
              <w:t>genda</w:t>
            </w:r>
          </w:p>
          <w:p w14:paraId="62AC10D1" w14:textId="77777777" w:rsidR="0015229C" w:rsidRPr="00FC45C5" w:rsidRDefault="0015229C" w:rsidP="0015229C">
            <w:pPr>
              <w:rPr>
                <w:rFonts w:cs="Arial"/>
                <w:sz w:val="24"/>
                <w:szCs w:val="24"/>
              </w:rPr>
            </w:pPr>
          </w:p>
          <w:p w14:paraId="7E0DFC36" w14:textId="77777777" w:rsidR="0015229C" w:rsidRPr="00FC45C5" w:rsidRDefault="0015229C" w:rsidP="0015229C">
            <w:pPr>
              <w:rPr>
                <w:rFonts w:cs="Arial"/>
                <w:sz w:val="24"/>
                <w:szCs w:val="24"/>
              </w:rPr>
            </w:pPr>
            <w:r w:rsidRPr="00FC45C5">
              <w:rPr>
                <w:rFonts w:cs="Arial"/>
                <w:sz w:val="24"/>
                <w:szCs w:val="24"/>
              </w:rPr>
              <w:t>Members are asked to declare any interest and the nature of that interest which they may have in any of the items under consideration at this meeting.</w:t>
            </w:r>
          </w:p>
          <w:p w14:paraId="79919F19" w14:textId="77777777" w:rsidR="0015229C" w:rsidRPr="00FC45C5" w:rsidRDefault="0015229C" w:rsidP="0015229C">
            <w:pPr>
              <w:rPr>
                <w:rFonts w:cs="Arial"/>
                <w:sz w:val="24"/>
                <w:szCs w:val="24"/>
              </w:rPr>
            </w:pPr>
          </w:p>
          <w:p w14:paraId="6291691B" w14:textId="031209FC" w:rsidR="0015229C" w:rsidRDefault="0015229C" w:rsidP="0015229C">
            <w:pPr>
              <w:rPr>
                <w:rFonts w:cs="Arial"/>
                <w:sz w:val="24"/>
                <w:szCs w:val="24"/>
              </w:rPr>
            </w:pPr>
            <w:r>
              <w:rPr>
                <w:rFonts w:cs="Arial"/>
                <w:sz w:val="24"/>
                <w:szCs w:val="24"/>
              </w:rPr>
              <w:t xml:space="preserve">Cllr. Burgess asked the </w:t>
            </w:r>
            <w:r w:rsidR="00601E99">
              <w:rPr>
                <w:rFonts w:cs="Arial"/>
                <w:sz w:val="24"/>
                <w:szCs w:val="24"/>
              </w:rPr>
              <w:t>FWP</w:t>
            </w:r>
            <w:r>
              <w:rPr>
                <w:rFonts w:cs="Arial"/>
                <w:sz w:val="24"/>
                <w:szCs w:val="24"/>
              </w:rPr>
              <w:t xml:space="preserve"> to note his Chairmanship of the PFA when discussing </w:t>
            </w:r>
            <w:r w:rsidR="00CC483F">
              <w:rPr>
                <w:rFonts w:cs="Arial"/>
                <w:sz w:val="24"/>
                <w:szCs w:val="24"/>
              </w:rPr>
              <w:t>item 7</w:t>
            </w:r>
            <w:r>
              <w:rPr>
                <w:rFonts w:cs="Arial"/>
                <w:sz w:val="24"/>
                <w:szCs w:val="24"/>
              </w:rPr>
              <w:t xml:space="preserve"> – Grant </w:t>
            </w:r>
            <w:r w:rsidR="00CC483F">
              <w:rPr>
                <w:rFonts w:cs="Arial"/>
                <w:sz w:val="24"/>
                <w:szCs w:val="24"/>
              </w:rPr>
              <w:t>allocation protocol</w:t>
            </w:r>
            <w:r w:rsidR="00601E99">
              <w:rPr>
                <w:rFonts w:cs="Arial"/>
                <w:sz w:val="24"/>
                <w:szCs w:val="24"/>
              </w:rPr>
              <w:t>, with regard to the grant application from the Tennis Club</w:t>
            </w:r>
            <w:r>
              <w:rPr>
                <w:rFonts w:cs="Arial"/>
                <w:sz w:val="24"/>
                <w:szCs w:val="24"/>
              </w:rPr>
              <w:t>.</w:t>
            </w:r>
          </w:p>
          <w:p w14:paraId="1F37CCC7" w14:textId="00D1814F" w:rsidR="0015229C" w:rsidRPr="00DE62D6" w:rsidRDefault="0015229C" w:rsidP="0015229C">
            <w:pPr>
              <w:rPr>
                <w:rFonts w:cs="Arial"/>
                <w:sz w:val="24"/>
                <w:szCs w:val="24"/>
              </w:rPr>
            </w:pPr>
          </w:p>
        </w:tc>
      </w:tr>
      <w:tr w:rsidR="0015229C" w:rsidRPr="00FC45C5" w14:paraId="3FBB08D3" w14:textId="77777777" w:rsidTr="008A2AE5">
        <w:tc>
          <w:tcPr>
            <w:tcW w:w="1068" w:type="dxa"/>
          </w:tcPr>
          <w:p w14:paraId="56BFE42D" w14:textId="29256E2C" w:rsidR="0015229C" w:rsidRPr="00FC45C5" w:rsidRDefault="0015229C" w:rsidP="0015229C">
            <w:pPr>
              <w:rPr>
                <w:rFonts w:cs="Arial"/>
                <w:sz w:val="24"/>
                <w:szCs w:val="24"/>
              </w:rPr>
            </w:pPr>
            <w:r>
              <w:rPr>
                <w:rFonts w:cs="Arial"/>
                <w:b/>
                <w:bCs/>
                <w:sz w:val="24"/>
                <w:szCs w:val="24"/>
              </w:rPr>
              <w:lastRenderedPageBreak/>
              <w:t>5.</w:t>
            </w:r>
          </w:p>
        </w:tc>
        <w:tc>
          <w:tcPr>
            <w:tcW w:w="7578" w:type="dxa"/>
          </w:tcPr>
          <w:p w14:paraId="316A384D" w14:textId="77777777" w:rsidR="00460DD7" w:rsidRPr="00460DD7" w:rsidRDefault="00460DD7" w:rsidP="00460DD7">
            <w:pPr>
              <w:pStyle w:val="TableContents"/>
              <w:rPr>
                <w:rFonts w:cs="Arial"/>
                <w:b/>
                <w:bCs/>
                <w:sz w:val="24"/>
                <w:szCs w:val="24"/>
                <w:lang w:val="en-US"/>
              </w:rPr>
            </w:pPr>
            <w:r w:rsidRPr="00460DD7">
              <w:rPr>
                <w:rFonts w:cs="Arial"/>
                <w:b/>
                <w:bCs/>
                <w:sz w:val="24"/>
                <w:szCs w:val="24"/>
                <w:lang w:val="en-US"/>
              </w:rPr>
              <w:t>Annual Governance &amp; Accountability Return 2021/22</w:t>
            </w:r>
          </w:p>
          <w:p w14:paraId="3FCB6793" w14:textId="77777777" w:rsidR="0015229C" w:rsidRPr="00FC45C5" w:rsidRDefault="0015229C" w:rsidP="0015229C">
            <w:pPr>
              <w:pStyle w:val="TableContents"/>
              <w:rPr>
                <w:rFonts w:cs="Arial"/>
                <w:sz w:val="24"/>
                <w:szCs w:val="24"/>
              </w:rPr>
            </w:pPr>
          </w:p>
          <w:p w14:paraId="24FE0F32" w14:textId="5DA63828" w:rsidR="0015229C" w:rsidRDefault="004E1287" w:rsidP="0015229C">
            <w:pPr>
              <w:pStyle w:val="TableContents"/>
              <w:rPr>
                <w:rFonts w:cs="Arial"/>
                <w:sz w:val="24"/>
                <w:szCs w:val="24"/>
              </w:rPr>
            </w:pPr>
            <w:r>
              <w:rPr>
                <w:rFonts w:cs="Arial"/>
                <w:sz w:val="24"/>
                <w:szCs w:val="24"/>
              </w:rPr>
              <w:t>The FWP heard a report from Councillor Youel on the progress of the internal audit and the requirements for the annual return, public notice and external audit.</w:t>
            </w:r>
          </w:p>
          <w:p w14:paraId="4CC53551" w14:textId="449B35A6" w:rsidR="00837AC4" w:rsidRDefault="00837AC4" w:rsidP="0015229C">
            <w:pPr>
              <w:pStyle w:val="TableContents"/>
              <w:rPr>
                <w:rFonts w:cs="Arial"/>
                <w:sz w:val="24"/>
                <w:szCs w:val="24"/>
              </w:rPr>
            </w:pPr>
          </w:p>
          <w:p w14:paraId="0409756B" w14:textId="1DCCA038" w:rsidR="00837AC4" w:rsidRDefault="00837AC4" w:rsidP="0015229C">
            <w:pPr>
              <w:pStyle w:val="TableContents"/>
              <w:rPr>
                <w:rFonts w:cs="Arial"/>
                <w:sz w:val="24"/>
                <w:szCs w:val="24"/>
              </w:rPr>
            </w:pPr>
            <w:r>
              <w:rPr>
                <w:rFonts w:cs="Arial"/>
                <w:sz w:val="24"/>
                <w:szCs w:val="24"/>
              </w:rPr>
              <w:t>In order to meet the deadlines for submission of the Annual Governance and Accountability Return (AGAR) to the external auditors, and for commencement of the public rights period, the Parish Council must</w:t>
            </w:r>
            <w:r w:rsidR="00C70E88">
              <w:rPr>
                <w:rFonts w:cs="Arial"/>
                <w:sz w:val="24"/>
                <w:szCs w:val="24"/>
              </w:rPr>
              <w:t>:</w:t>
            </w:r>
          </w:p>
          <w:p w14:paraId="008A299E" w14:textId="3C6082C0" w:rsidR="00837AC4" w:rsidRDefault="00837AC4" w:rsidP="00837AC4">
            <w:pPr>
              <w:pStyle w:val="TableContents"/>
              <w:numPr>
                <w:ilvl w:val="0"/>
                <w:numId w:val="30"/>
              </w:numPr>
              <w:rPr>
                <w:rFonts w:cs="Arial"/>
                <w:sz w:val="24"/>
                <w:szCs w:val="24"/>
              </w:rPr>
            </w:pPr>
            <w:r>
              <w:rPr>
                <w:rFonts w:cs="Arial"/>
                <w:sz w:val="24"/>
                <w:szCs w:val="24"/>
              </w:rPr>
              <w:t>Receive and note the Annual Internal Audit Report.</w:t>
            </w:r>
          </w:p>
          <w:p w14:paraId="1165F740" w14:textId="0F86BD00" w:rsidR="00837AC4" w:rsidRDefault="00837AC4" w:rsidP="00837AC4">
            <w:pPr>
              <w:pStyle w:val="TableContents"/>
              <w:numPr>
                <w:ilvl w:val="0"/>
                <w:numId w:val="30"/>
              </w:numPr>
              <w:rPr>
                <w:rFonts w:cs="Arial"/>
                <w:sz w:val="24"/>
                <w:szCs w:val="24"/>
              </w:rPr>
            </w:pPr>
            <w:r>
              <w:rPr>
                <w:rFonts w:cs="Arial"/>
                <w:sz w:val="24"/>
                <w:szCs w:val="24"/>
              </w:rPr>
              <w:t>Approve section 1 of the AGAR, Annual Governance Statement.</w:t>
            </w:r>
          </w:p>
          <w:p w14:paraId="3F0D57FB" w14:textId="3137C2C9" w:rsidR="005D283E" w:rsidRDefault="005D283E" w:rsidP="00837AC4">
            <w:pPr>
              <w:pStyle w:val="TableContents"/>
              <w:numPr>
                <w:ilvl w:val="0"/>
                <w:numId w:val="30"/>
              </w:numPr>
              <w:rPr>
                <w:rFonts w:cs="Arial"/>
                <w:sz w:val="24"/>
                <w:szCs w:val="24"/>
              </w:rPr>
            </w:pPr>
            <w:r>
              <w:rPr>
                <w:rFonts w:cs="Arial"/>
                <w:sz w:val="24"/>
                <w:szCs w:val="24"/>
              </w:rPr>
              <w:t>Approve the explanation of any statement in section 1 to which the response is ‘no’.</w:t>
            </w:r>
          </w:p>
          <w:p w14:paraId="43386DC3" w14:textId="0B75E03F" w:rsidR="00161693" w:rsidRDefault="00161693" w:rsidP="00837AC4">
            <w:pPr>
              <w:pStyle w:val="TableContents"/>
              <w:numPr>
                <w:ilvl w:val="0"/>
                <w:numId w:val="30"/>
              </w:numPr>
              <w:rPr>
                <w:rFonts w:cs="Arial"/>
                <w:sz w:val="24"/>
                <w:szCs w:val="24"/>
              </w:rPr>
            </w:pPr>
            <w:r>
              <w:rPr>
                <w:rFonts w:cs="Arial"/>
                <w:sz w:val="24"/>
                <w:szCs w:val="24"/>
              </w:rPr>
              <w:t>Ensure that the approval of the annual governance statement has been confirmed by the signature of the Chairman at the approval meeting.</w:t>
            </w:r>
          </w:p>
          <w:p w14:paraId="4A6C826B" w14:textId="3B4597E0" w:rsidR="00837AC4" w:rsidRDefault="005D283E" w:rsidP="00837AC4">
            <w:pPr>
              <w:pStyle w:val="TableContents"/>
              <w:numPr>
                <w:ilvl w:val="0"/>
                <w:numId w:val="30"/>
              </w:numPr>
              <w:rPr>
                <w:rFonts w:cs="Arial"/>
                <w:sz w:val="24"/>
                <w:szCs w:val="24"/>
              </w:rPr>
            </w:pPr>
            <w:r>
              <w:rPr>
                <w:rFonts w:cs="Arial"/>
                <w:sz w:val="24"/>
                <w:szCs w:val="24"/>
              </w:rPr>
              <w:t>Consider, approve and sign the accounts.</w:t>
            </w:r>
          </w:p>
          <w:p w14:paraId="77E03C78" w14:textId="3914690D" w:rsidR="005D283E" w:rsidRDefault="005D283E" w:rsidP="00837AC4">
            <w:pPr>
              <w:pStyle w:val="TableContents"/>
              <w:numPr>
                <w:ilvl w:val="0"/>
                <w:numId w:val="30"/>
              </w:numPr>
              <w:rPr>
                <w:rFonts w:cs="Arial"/>
                <w:sz w:val="24"/>
                <w:szCs w:val="24"/>
              </w:rPr>
            </w:pPr>
            <w:r>
              <w:rPr>
                <w:rFonts w:cs="Arial"/>
                <w:sz w:val="24"/>
                <w:szCs w:val="24"/>
              </w:rPr>
              <w:t>Approve section 2 of the AGAR, Accounting Statements</w:t>
            </w:r>
            <w:r w:rsidR="00FB2C6A">
              <w:rPr>
                <w:rFonts w:cs="Arial"/>
                <w:sz w:val="24"/>
                <w:szCs w:val="24"/>
              </w:rPr>
              <w:t>, including any explanations of significant variances</w:t>
            </w:r>
            <w:r>
              <w:rPr>
                <w:rFonts w:cs="Arial"/>
                <w:sz w:val="24"/>
                <w:szCs w:val="24"/>
              </w:rPr>
              <w:t>.</w:t>
            </w:r>
          </w:p>
          <w:p w14:paraId="115D4CFB" w14:textId="18B25B38" w:rsidR="00161693" w:rsidRPr="00161693" w:rsidRDefault="00161693" w:rsidP="00161693">
            <w:pPr>
              <w:pStyle w:val="TableContents"/>
              <w:numPr>
                <w:ilvl w:val="0"/>
                <w:numId w:val="30"/>
              </w:numPr>
              <w:rPr>
                <w:rFonts w:cs="Arial"/>
                <w:sz w:val="24"/>
                <w:szCs w:val="24"/>
              </w:rPr>
            </w:pPr>
            <w:r>
              <w:rPr>
                <w:rFonts w:cs="Arial"/>
                <w:sz w:val="24"/>
                <w:szCs w:val="24"/>
              </w:rPr>
              <w:t>Ensure that the approval of the accounting statements has been confirmed by the signature of the Chairman at the approval meeting.</w:t>
            </w:r>
          </w:p>
          <w:p w14:paraId="0D65DC28" w14:textId="4E2B3C64" w:rsidR="00C70E88" w:rsidRDefault="005D283E" w:rsidP="00C70E88">
            <w:pPr>
              <w:pStyle w:val="TableContents"/>
              <w:numPr>
                <w:ilvl w:val="0"/>
                <w:numId w:val="30"/>
              </w:numPr>
              <w:rPr>
                <w:rFonts w:cs="Arial"/>
                <w:sz w:val="24"/>
                <w:szCs w:val="24"/>
              </w:rPr>
            </w:pPr>
            <w:r>
              <w:rPr>
                <w:rFonts w:cs="Arial"/>
                <w:sz w:val="24"/>
                <w:szCs w:val="24"/>
              </w:rPr>
              <w:t>Decide the dates to be set for the period of the exercise of public rights.</w:t>
            </w:r>
          </w:p>
          <w:p w14:paraId="6BB89D12" w14:textId="43E67F38" w:rsidR="00DA5826" w:rsidRDefault="00DA5826" w:rsidP="00DA5826">
            <w:pPr>
              <w:pStyle w:val="TableContents"/>
              <w:rPr>
                <w:rFonts w:cs="Arial"/>
                <w:sz w:val="24"/>
                <w:szCs w:val="24"/>
              </w:rPr>
            </w:pPr>
            <w:r>
              <w:rPr>
                <w:rFonts w:cs="Arial"/>
                <w:sz w:val="24"/>
                <w:szCs w:val="24"/>
              </w:rPr>
              <w:t>no later than the meeting of 20</w:t>
            </w:r>
            <w:r w:rsidRPr="00837AC4">
              <w:rPr>
                <w:rFonts w:cs="Arial"/>
                <w:sz w:val="24"/>
                <w:szCs w:val="24"/>
                <w:vertAlign w:val="superscript"/>
              </w:rPr>
              <w:t>th</w:t>
            </w:r>
            <w:r>
              <w:rPr>
                <w:rFonts w:cs="Arial"/>
                <w:sz w:val="24"/>
                <w:szCs w:val="24"/>
              </w:rPr>
              <w:t xml:space="preserve"> June 2022.</w:t>
            </w:r>
          </w:p>
          <w:p w14:paraId="62393314" w14:textId="47697649" w:rsidR="00C70E88" w:rsidRDefault="00C70E88" w:rsidP="00C70E88">
            <w:pPr>
              <w:pStyle w:val="TableContents"/>
              <w:rPr>
                <w:rFonts w:cs="Arial"/>
                <w:sz w:val="24"/>
                <w:szCs w:val="24"/>
              </w:rPr>
            </w:pPr>
          </w:p>
          <w:p w14:paraId="33EB9733" w14:textId="19FA83FC" w:rsidR="00C70E88" w:rsidRDefault="00C70E88" w:rsidP="00C70E88">
            <w:pPr>
              <w:pStyle w:val="TableContents"/>
              <w:rPr>
                <w:rFonts w:cs="Arial"/>
                <w:sz w:val="24"/>
                <w:szCs w:val="24"/>
              </w:rPr>
            </w:pPr>
            <w:r>
              <w:rPr>
                <w:rFonts w:cs="Arial"/>
                <w:sz w:val="24"/>
                <w:szCs w:val="24"/>
              </w:rPr>
              <w:t xml:space="preserve">The FWP considered the Annual Governance Statement and agreed </w:t>
            </w:r>
            <w:r w:rsidR="00A95A4E">
              <w:rPr>
                <w:rFonts w:cs="Arial"/>
                <w:sz w:val="24"/>
                <w:szCs w:val="24"/>
              </w:rPr>
              <w:t xml:space="preserve">suggested </w:t>
            </w:r>
            <w:r>
              <w:rPr>
                <w:rFonts w:cs="Arial"/>
                <w:sz w:val="24"/>
                <w:szCs w:val="24"/>
              </w:rPr>
              <w:t>responses to each statement, including explanation of any statement to which the response is ‘no’.</w:t>
            </w:r>
          </w:p>
          <w:p w14:paraId="26CB3DEA" w14:textId="5E12EFF4" w:rsidR="00896FA9" w:rsidRDefault="00896FA9" w:rsidP="00C70E88">
            <w:pPr>
              <w:pStyle w:val="TableContents"/>
              <w:rPr>
                <w:rFonts w:cs="Arial"/>
                <w:sz w:val="24"/>
                <w:szCs w:val="24"/>
              </w:rPr>
            </w:pPr>
          </w:p>
          <w:p w14:paraId="178C5B74" w14:textId="47A62A5C" w:rsidR="00896FA9" w:rsidRPr="00C70E88" w:rsidRDefault="00896FA9" w:rsidP="00C70E88">
            <w:pPr>
              <w:pStyle w:val="TableContents"/>
              <w:rPr>
                <w:rFonts w:cs="Arial"/>
                <w:sz w:val="24"/>
                <w:szCs w:val="24"/>
              </w:rPr>
            </w:pPr>
            <w:r>
              <w:rPr>
                <w:rFonts w:cs="Arial"/>
                <w:sz w:val="24"/>
                <w:szCs w:val="24"/>
              </w:rPr>
              <w:t>The FWP considered the Accounting Statements and investigated any significant variances between the 2020/21 and 2021/22 figures.</w:t>
            </w:r>
          </w:p>
          <w:p w14:paraId="3B20CE6F" w14:textId="749C547C" w:rsidR="004E1287" w:rsidRDefault="004E1287" w:rsidP="0015229C">
            <w:pPr>
              <w:pStyle w:val="TableContents"/>
              <w:rPr>
                <w:rFonts w:cs="Arial"/>
                <w:sz w:val="24"/>
                <w:szCs w:val="24"/>
              </w:rPr>
            </w:pPr>
          </w:p>
          <w:p w14:paraId="334FA927" w14:textId="77777777" w:rsidR="00837AC4" w:rsidRDefault="00837AC4" w:rsidP="00837AC4">
            <w:pPr>
              <w:pStyle w:val="TableContents"/>
              <w:rPr>
                <w:rFonts w:cs="Arial"/>
                <w:sz w:val="24"/>
                <w:szCs w:val="24"/>
              </w:rPr>
            </w:pPr>
            <w:r w:rsidRPr="00DA6204">
              <w:rPr>
                <w:rFonts w:cs="Arial"/>
                <w:i/>
                <w:iCs/>
                <w:sz w:val="24"/>
                <w:szCs w:val="24"/>
              </w:rPr>
              <w:t>FWP recommendation to Council</w:t>
            </w:r>
          </w:p>
          <w:p w14:paraId="2C6202EC" w14:textId="1FE33E69" w:rsidR="004E1287" w:rsidRDefault="00FB2C6A" w:rsidP="00837AC4">
            <w:pPr>
              <w:pStyle w:val="TableContents"/>
              <w:numPr>
                <w:ilvl w:val="0"/>
                <w:numId w:val="29"/>
              </w:numPr>
              <w:rPr>
                <w:rFonts w:cs="Arial"/>
                <w:sz w:val="24"/>
                <w:szCs w:val="24"/>
              </w:rPr>
            </w:pPr>
            <w:r>
              <w:rPr>
                <w:rFonts w:cs="Arial"/>
                <w:sz w:val="24"/>
                <w:szCs w:val="24"/>
              </w:rPr>
              <w:t>That the Parish Council a</w:t>
            </w:r>
            <w:r w:rsidR="00AE2120">
              <w:rPr>
                <w:rFonts w:cs="Arial"/>
                <w:sz w:val="24"/>
                <w:szCs w:val="24"/>
              </w:rPr>
              <w:t xml:space="preserve">pprove the FWP </w:t>
            </w:r>
            <w:r>
              <w:rPr>
                <w:rFonts w:cs="Arial"/>
                <w:sz w:val="24"/>
                <w:szCs w:val="24"/>
              </w:rPr>
              <w:t>responses to section 1 of the AGAR, Annual Governance Statement.</w:t>
            </w:r>
          </w:p>
          <w:p w14:paraId="576AC482" w14:textId="6BDDF505" w:rsidR="00FB2C6A" w:rsidRDefault="00FB2C6A" w:rsidP="00837AC4">
            <w:pPr>
              <w:pStyle w:val="TableContents"/>
              <w:numPr>
                <w:ilvl w:val="0"/>
                <w:numId w:val="29"/>
              </w:numPr>
              <w:rPr>
                <w:rFonts w:cs="Arial"/>
                <w:sz w:val="24"/>
                <w:szCs w:val="24"/>
              </w:rPr>
            </w:pPr>
            <w:r>
              <w:rPr>
                <w:rFonts w:cs="Arial"/>
                <w:sz w:val="24"/>
                <w:szCs w:val="24"/>
              </w:rPr>
              <w:t>That the Parish Council approve the FWP explanations of any statement in section 1 to which the response is ‘no’.</w:t>
            </w:r>
          </w:p>
          <w:p w14:paraId="263BA0D6" w14:textId="33A07B5D" w:rsidR="00FB2C6A" w:rsidRDefault="00FB2C6A" w:rsidP="00837AC4">
            <w:pPr>
              <w:pStyle w:val="TableContents"/>
              <w:numPr>
                <w:ilvl w:val="0"/>
                <w:numId w:val="29"/>
              </w:numPr>
              <w:rPr>
                <w:rFonts w:cs="Arial"/>
                <w:sz w:val="24"/>
                <w:szCs w:val="24"/>
              </w:rPr>
            </w:pPr>
            <w:r>
              <w:rPr>
                <w:rFonts w:cs="Arial"/>
                <w:sz w:val="24"/>
                <w:szCs w:val="24"/>
              </w:rPr>
              <w:t>That the Parish Council approve and sign the accounts.</w:t>
            </w:r>
          </w:p>
          <w:p w14:paraId="4A442732" w14:textId="5C841DE5" w:rsidR="00FB2C6A" w:rsidRDefault="00FB2C6A" w:rsidP="00837AC4">
            <w:pPr>
              <w:pStyle w:val="TableContents"/>
              <w:numPr>
                <w:ilvl w:val="0"/>
                <w:numId w:val="29"/>
              </w:numPr>
              <w:rPr>
                <w:rFonts w:cs="Arial"/>
                <w:sz w:val="24"/>
                <w:szCs w:val="24"/>
              </w:rPr>
            </w:pPr>
            <w:r>
              <w:rPr>
                <w:rFonts w:cs="Arial"/>
                <w:sz w:val="24"/>
                <w:szCs w:val="24"/>
              </w:rPr>
              <w:t>That the Parish Council approve the FWP response to section 2 of the AGAR, Accounting Statements, including any explanations of significant variances.</w:t>
            </w:r>
          </w:p>
          <w:p w14:paraId="646E229A" w14:textId="3D8E3F13" w:rsidR="00FB2C6A" w:rsidRPr="00FC45C5" w:rsidRDefault="00FB2C6A" w:rsidP="00837AC4">
            <w:pPr>
              <w:pStyle w:val="TableContents"/>
              <w:numPr>
                <w:ilvl w:val="0"/>
                <w:numId w:val="29"/>
              </w:numPr>
              <w:rPr>
                <w:rFonts w:cs="Arial"/>
                <w:sz w:val="24"/>
                <w:szCs w:val="24"/>
              </w:rPr>
            </w:pPr>
            <w:r>
              <w:rPr>
                <w:rFonts w:cs="Arial"/>
                <w:sz w:val="24"/>
                <w:szCs w:val="24"/>
              </w:rPr>
              <w:t>That the Parish Council agree that the period of the exercise of public rights should commence on 4</w:t>
            </w:r>
            <w:r w:rsidRPr="00FB2C6A">
              <w:rPr>
                <w:rFonts w:cs="Arial"/>
                <w:sz w:val="24"/>
                <w:szCs w:val="24"/>
                <w:vertAlign w:val="superscript"/>
              </w:rPr>
              <w:t>th</w:t>
            </w:r>
            <w:r>
              <w:rPr>
                <w:rFonts w:cs="Arial"/>
                <w:sz w:val="24"/>
                <w:szCs w:val="24"/>
              </w:rPr>
              <w:t xml:space="preserve"> July 2022.</w:t>
            </w:r>
          </w:p>
          <w:p w14:paraId="4199AE28" w14:textId="77777777" w:rsidR="0015229C" w:rsidRPr="00FC45C5" w:rsidRDefault="0015229C" w:rsidP="0015229C">
            <w:pPr>
              <w:pStyle w:val="TableContents"/>
              <w:rPr>
                <w:rFonts w:cs="Arial"/>
                <w:sz w:val="24"/>
                <w:szCs w:val="24"/>
              </w:rPr>
            </w:pPr>
          </w:p>
        </w:tc>
      </w:tr>
      <w:tr w:rsidR="007137D1" w:rsidRPr="00FC45C5" w14:paraId="3346A351" w14:textId="77777777" w:rsidTr="008A2AE5">
        <w:tc>
          <w:tcPr>
            <w:tcW w:w="1068" w:type="dxa"/>
          </w:tcPr>
          <w:p w14:paraId="539600F4" w14:textId="6E52E445" w:rsidR="007137D1" w:rsidRDefault="007137D1" w:rsidP="0015229C">
            <w:pPr>
              <w:rPr>
                <w:rFonts w:cs="Arial"/>
                <w:b/>
                <w:bCs/>
                <w:sz w:val="24"/>
                <w:szCs w:val="24"/>
              </w:rPr>
            </w:pPr>
            <w:r>
              <w:rPr>
                <w:rFonts w:cs="Arial"/>
                <w:b/>
                <w:bCs/>
                <w:sz w:val="24"/>
                <w:szCs w:val="24"/>
              </w:rPr>
              <w:t>6.</w:t>
            </w:r>
          </w:p>
        </w:tc>
        <w:tc>
          <w:tcPr>
            <w:tcW w:w="7578" w:type="dxa"/>
          </w:tcPr>
          <w:p w14:paraId="4F1E341F" w14:textId="77777777" w:rsidR="007137D1" w:rsidRDefault="007137D1" w:rsidP="0015229C">
            <w:pPr>
              <w:pStyle w:val="TableContents"/>
              <w:rPr>
                <w:rFonts w:cs="Arial"/>
                <w:b/>
                <w:bCs/>
                <w:sz w:val="24"/>
                <w:szCs w:val="24"/>
              </w:rPr>
            </w:pPr>
            <w:r>
              <w:rPr>
                <w:rFonts w:cs="Arial"/>
                <w:b/>
                <w:bCs/>
                <w:sz w:val="24"/>
                <w:szCs w:val="24"/>
              </w:rPr>
              <w:t>Village Grass Cutting</w:t>
            </w:r>
          </w:p>
          <w:p w14:paraId="4129E511" w14:textId="3464B40B" w:rsidR="007137D1" w:rsidRDefault="007137D1" w:rsidP="0015229C">
            <w:pPr>
              <w:pStyle w:val="TableContents"/>
              <w:rPr>
                <w:rFonts w:cs="Arial"/>
                <w:sz w:val="24"/>
                <w:szCs w:val="24"/>
              </w:rPr>
            </w:pPr>
          </w:p>
          <w:p w14:paraId="165BD467" w14:textId="7BA8650C" w:rsidR="00C66941" w:rsidRDefault="004316B0" w:rsidP="0015229C">
            <w:pPr>
              <w:pStyle w:val="TableContents"/>
              <w:rPr>
                <w:rFonts w:cs="Arial"/>
                <w:sz w:val="24"/>
                <w:szCs w:val="24"/>
              </w:rPr>
            </w:pPr>
            <w:r>
              <w:rPr>
                <w:rFonts w:cs="Arial"/>
                <w:sz w:val="24"/>
                <w:szCs w:val="24"/>
              </w:rPr>
              <w:lastRenderedPageBreak/>
              <w:t>The Parish Council was without a grass cutting contractor at the time of the meeting, and the grass had not been cut for several weeks. The untidiness that resulted within the village had been noted by local residents, and the state of the grass in the cemetery was of particular concern.</w:t>
            </w:r>
          </w:p>
          <w:p w14:paraId="06398249" w14:textId="6747E6FC" w:rsidR="00C238AD" w:rsidRDefault="00C238AD" w:rsidP="0015229C">
            <w:pPr>
              <w:pStyle w:val="TableContents"/>
              <w:rPr>
                <w:rFonts w:cs="Arial"/>
                <w:sz w:val="24"/>
                <w:szCs w:val="24"/>
              </w:rPr>
            </w:pPr>
          </w:p>
          <w:p w14:paraId="4C7541CA" w14:textId="49F0FFC8" w:rsidR="00C238AD" w:rsidRDefault="00C238AD" w:rsidP="0015229C">
            <w:pPr>
              <w:pStyle w:val="TableContents"/>
              <w:rPr>
                <w:rFonts w:cs="Arial"/>
                <w:sz w:val="24"/>
                <w:szCs w:val="24"/>
              </w:rPr>
            </w:pPr>
            <w:r>
              <w:rPr>
                <w:rFonts w:cs="Arial"/>
                <w:sz w:val="24"/>
                <w:szCs w:val="24"/>
              </w:rPr>
              <w:t>The FWP heard that the contract for grass cutting with the previous contractor had expired, and that neither the contractor, nor either of the sub-contractors used for the mowing this year, were prepared to carry out the work.</w:t>
            </w:r>
          </w:p>
          <w:p w14:paraId="3D917F50" w14:textId="11CDE9DF" w:rsidR="0027483B" w:rsidRDefault="0027483B" w:rsidP="0015229C">
            <w:pPr>
              <w:pStyle w:val="TableContents"/>
              <w:rPr>
                <w:rFonts w:cs="Arial"/>
                <w:sz w:val="24"/>
                <w:szCs w:val="24"/>
              </w:rPr>
            </w:pPr>
          </w:p>
          <w:p w14:paraId="2391C045" w14:textId="78E3FF12" w:rsidR="0027483B" w:rsidRDefault="0027483B" w:rsidP="0015229C">
            <w:pPr>
              <w:pStyle w:val="TableContents"/>
              <w:rPr>
                <w:rFonts w:cs="Arial"/>
                <w:sz w:val="24"/>
                <w:szCs w:val="24"/>
              </w:rPr>
            </w:pPr>
            <w:r>
              <w:rPr>
                <w:rFonts w:cs="Arial"/>
                <w:sz w:val="24"/>
                <w:szCs w:val="24"/>
              </w:rPr>
              <w:t>The Parish Council had received a quote from a contractor for the remaining cuts this season, but the work could not begin for four weeks.</w:t>
            </w:r>
          </w:p>
          <w:p w14:paraId="078FBB4A" w14:textId="3010CB45" w:rsidR="0027483B" w:rsidRDefault="0027483B" w:rsidP="0015229C">
            <w:pPr>
              <w:pStyle w:val="TableContents"/>
              <w:rPr>
                <w:rFonts w:cs="Arial"/>
                <w:sz w:val="24"/>
                <w:szCs w:val="24"/>
              </w:rPr>
            </w:pPr>
          </w:p>
          <w:p w14:paraId="0F52D130" w14:textId="6CC50379" w:rsidR="0027483B" w:rsidRDefault="009E1654" w:rsidP="0015229C">
            <w:pPr>
              <w:pStyle w:val="TableContents"/>
              <w:rPr>
                <w:rFonts w:cs="Arial"/>
                <w:sz w:val="24"/>
                <w:szCs w:val="24"/>
              </w:rPr>
            </w:pPr>
            <w:r>
              <w:rPr>
                <w:rFonts w:cs="Arial"/>
                <w:sz w:val="24"/>
                <w:szCs w:val="24"/>
              </w:rPr>
              <w:t xml:space="preserve">One contractor, </w:t>
            </w:r>
            <w:proofErr w:type="spellStart"/>
            <w:r>
              <w:rPr>
                <w:rFonts w:cs="Arial"/>
                <w:sz w:val="24"/>
                <w:szCs w:val="24"/>
              </w:rPr>
              <w:t>Dodedge</w:t>
            </w:r>
            <w:proofErr w:type="spellEnd"/>
            <w:r>
              <w:rPr>
                <w:rFonts w:cs="Arial"/>
                <w:sz w:val="24"/>
                <w:szCs w:val="24"/>
              </w:rPr>
              <w:t xml:space="preserve">, was able to offer an immediate start on a </w:t>
            </w:r>
            <w:r w:rsidR="004B1750">
              <w:rPr>
                <w:rFonts w:cs="Arial"/>
                <w:sz w:val="24"/>
                <w:szCs w:val="24"/>
              </w:rPr>
              <w:t xml:space="preserve">single </w:t>
            </w:r>
            <w:r>
              <w:rPr>
                <w:rFonts w:cs="Arial"/>
                <w:sz w:val="24"/>
                <w:szCs w:val="24"/>
              </w:rPr>
              <w:t>cut.</w:t>
            </w:r>
          </w:p>
          <w:p w14:paraId="2930386C" w14:textId="77777777" w:rsidR="00C66941" w:rsidRDefault="00C66941" w:rsidP="0015229C">
            <w:pPr>
              <w:pStyle w:val="TableContents"/>
              <w:rPr>
                <w:rFonts w:cs="Arial"/>
                <w:sz w:val="24"/>
                <w:szCs w:val="24"/>
              </w:rPr>
            </w:pPr>
          </w:p>
          <w:p w14:paraId="1B31BA12" w14:textId="77777777" w:rsidR="00B8747F" w:rsidRDefault="008E5F19" w:rsidP="0015229C">
            <w:pPr>
              <w:pStyle w:val="TableContents"/>
              <w:rPr>
                <w:rFonts w:cs="Arial"/>
                <w:i/>
                <w:iCs/>
                <w:sz w:val="24"/>
                <w:szCs w:val="24"/>
              </w:rPr>
            </w:pPr>
            <w:r w:rsidRPr="00DA6204">
              <w:rPr>
                <w:rFonts w:cs="Arial"/>
                <w:i/>
                <w:iCs/>
                <w:sz w:val="24"/>
                <w:szCs w:val="24"/>
              </w:rPr>
              <w:t>FWP decision</w:t>
            </w:r>
          </w:p>
          <w:p w14:paraId="42EDAC1A" w14:textId="0BE85982" w:rsidR="008E5F19" w:rsidRDefault="008E5F19" w:rsidP="00BD36D0">
            <w:pPr>
              <w:pStyle w:val="TableContents"/>
              <w:numPr>
                <w:ilvl w:val="0"/>
                <w:numId w:val="26"/>
              </w:numPr>
              <w:rPr>
                <w:rFonts w:cs="Arial"/>
                <w:sz w:val="24"/>
                <w:szCs w:val="24"/>
              </w:rPr>
            </w:pPr>
            <w:r>
              <w:rPr>
                <w:rFonts w:cs="Arial"/>
                <w:sz w:val="24"/>
                <w:szCs w:val="24"/>
              </w:rPr>
              <w:t xml:space="preserve">The FWP agreed </w:t>
            </w:r>
            <w:r w:rsidR="00DA6204">
              <w:rPr>
                <w:rFonts w:cs="Arial"/>
                <w:sz w:val="24"/>
                <w:szCs w:val="24"/>
              </w:rPr>
              <w:t>unanimously</w:t>
            </w:r>
            <w:r>
              <w:rPr>
                <w:rFonts w:cs="Arial"/>
                <w:sz w:val="24"/>
                <w:szCs w:val="24"/>
              </w:rPr>
              <w:t xml:space="preserve"> to authorise </w:t>
            </w:r>
            <w:proofErr w:type="spellStart"/>
            <w:r>
              <w:rPr>
                <w:rFonts w:cs="Arial"/>
                <w:sz w:val="24"/>
                <w:szCs w:val="24"/>
              </w:rPr>
              <w:t>Dod</w:t>
            </w:r>
            <w:r w:rsidR="009E1654">
              <w:rPr>
                <w:rFonts w:cs="Arial"/>
                <w:sz w:val="24"/>
                <w:szCs w:val="24"/>
              </w:rPr>
              <w:t>e</w:t>
            </w:r>
            <w:r>
              <w:rPr>
                <w:rFonts w:cs="Arial"/>
                <w:sz w:val="24"/>
                <w:szCs w:val="24"/>
              </w:rPr>
              <w:t>dge</w:t>
            </w:r>
            <w:proofErr w:type="spellEnd"/>
            <w:r>
              <w:rPr>
                <w:rFonts w:cs="Arial"/>
                <w:sz w:val="24"/>
                <w:szCs w:val="24"/>
              </w:rPr>
              <w:t xml:space="preserve"> to carry out an immediate cut of the grass, </w:t>
            </w:r>
            <w:r w:rsidR="00DA6204">
              <w:rPr>
                <w:rFonts w:cs="Arial"/>
                <w:sz w:val="24"/>
                <w:szCs w:val="24"/>
              </w:rPr>
              <w:t xml:space="preserve">and to ask </w:t>
            </w:r>
            <w:proofErr w:type="spellStart"/>
            <w:r w:rsidR="00DA6204">
              <w:rPr>
                <w:rFonts w:cs="Arial"/>
                <w:sz w:val="24"/>
                <w:szCs w:val="24"/>
              </w:rPr>
              <w:t>Dod</w:t>
            </w:r>
            <w:r w:rsidR="009E1654">
              <w:rPr>
                <w:rFonts w:cs="Arial"/>
                <w:sz w:val="24"/>
                <w:szCs w:val="24"/>
              </w:rPr>
              <w:t>e</w:t>
            </w:r>
            <w:r w:rsidR="00DA6204">
              <w:rPr>
                <w:rFonts w:cs="Arial"/>
                <w:sz w:val="24"/>
                <w:szCs w:val="24"/>
              </w:rPr>
              <w:t>dge</w:t>
            </w:r>
            <w:proofErr w:type="spellEnd"/>
            <w:r w:rsidR="00DA6204">
              <w:rPr>
                <w:rFonts w:cs="Arial"/>
                <w:sz w:val="24"/>
                <w:szCs w:val="24"/>
              </w:rPr>
              <w:t xml:space="preserve"> to use this cut to form as estimate </w:t>
            </w:r>
            <w:r w:rsidR="00C238AD">
              <w:rPr>
                <w:rFonts w:cs="Arial"/>
                <w:sz w:val="24"/>
                <w:szCs w:val="24"/>
              </w:rPr>
              <w:t>of</w:t>
            </w:r>
            <w:r w:rsidR="00DA6204">
              <w:rPr>
                <w:rFonts w:cs="Arial"/>
                <w:sz w:val="24"/>
                <w:szCs w:val="24"/>
              </w:rPr>
              <w:t xml:space="preserve"> the work required for future cuts.</w:t>
            </w:r>
            <w:r>
              <w:rPr>
                <w:rFonts w:cs="Arial"/>
                <w:sz w:val="24"/>
                <w:szCs w:val="24"/>
              </w:rPr>
              <w:t xml:space="preserve"> </w:t>
            </w:r>
          </w:p>
          <w:p w14:paraId="677143B3" w14:textId="7F3F1E9D" w:rsidR="008E5F19" w:rsidRDefault="008E5F19" w:rsidP="0015229C">
            <w:pPr>
              <w:pStyle w:val="TableContents"/>
              <w:rPr>
                <w:rFonts w:cs="Arial"/>
                <w:sz w:val="24"/>
                <w:szCs w:val="24"/>
              </w:rPr>
            </w:pPr>
          </w:p>
          <w:p w14:paraId="33865F27" w14:textId="5DBBF864" w:rsidR="008E5F19" w:rsidRDefault="008E5F19" w:rsidP="0015229C">
            <w:pPr>
              <w:pStyle w:val="TableContents"/>
              <w:rPr>
                <w:rFonts w:cs="Arial"/>
                <w:sz w:val="24"/>
                <w:szCs w:val="24"/>
              </w:rPr>
            </w:pPr>
            <w:r w:rsidRPr="00DA6204">
              <w:rPr>
                <w:rFonts w:cs="Arial"/>
                <w:i/>
                <w:iCs/>
                <w:sz w:val="24"/>
                <w:szCs w:val="24"/>
              </w:rPr>
              <w:t>FWP recommendation to Council</w:t>
            </w:r>
          </w:p>
          <w:p w14:paraId="5110AF6A" w14:textId="2AFAE3A0" w:rsidR="00DA6204" w:rsidRDefault="00DA6204" w:rsidP="00DA6204">
            <w:pPr>
              <w:pStyle w:val="TableContents"/>
              <w:numPr>
                <w:ilvl w:val="0"/>
                <w:numId w:val="25"/>
              </w:numPr>
              <w:rPr>
                <w:rFonts w:cs="Arial"/>
                <w:sz w:val="24"/>
                <w:szCs w:val="24"/>
              </w:rPr>
            </w:pPr>
            <w:r>
              <w:rPr>
                <w:rFonts w:cs="Arial"/>
                <w:sz w:val="24"/>
                <w:szCs w:val="24"/>
              </w:rPr>
              <w:t xml:space="preserve">That the Parish Council should confirm the FWP decision to instruct </w:t>
            </w:r>
            <w:proofErr w:type="spellStart"/>
            <w:r>
              <w:rPr>
                <w:rFonts w:cs="Arial"/>
                <w:sz w:val="24"/>
                <w:szCs w:val="24"/>
              </w:rPr>
              <w:t>Dod</w:t>
            </w:r>
            <w:r w:rsidR="009E1654">
              <w:rPr>
                <w:rFonts w:cs="Arial"/>
                <w:sz w:val="24"/>
                <w:szCs w:val="24"/>
              </w:rPr>
              <w:t>e</w:t>
            </w:r>
            <w:r>
              <w:rPr>
                <w:rFonts w:cs="Arial"/>
                <w:sz w:val="24"/>
                <w:szCs w:val="24"/>
              </w:rPr>
              <w:t>dge</w:t>
            </w:r>
            <w:proofErr w:type="spellEnd"/>
            <w:r>
              <w:rPr>
                <w:rFonts w:cs="Arial"/>
                <w:sz w:val="24"/>
                <w:szCs w:val="24"/>
              </w:rPr>
              <w:t>.</w:t>
            </w:r>
          </w:p>
          <w:p w14:paraId="757630E0" w14:textId="4B5FE21D" w:rsidR="00DA6204" w:rsidRDefault="00DA6204" w:rsidP="00DA6204">
            <w:pPr>
              <w:pStyle w:val="TableContents"/>
              <w:numPr>
                <w:ilvl w:val="0"/>
                <w:numId w:val="25"/>
              </w:numPr>
              <w:rPr>
                <w:rFonts w:cs="Arial"/>
                <w:sz w:val="24"/>
                <w:szCs w:val="24"/>
              </w:rPr>
            </w:pPr>
            <w:r>
              <w:rPr>
                <w:rFonts w:cs="Arial"/>
                <w:sz w:val="24"/>
                <w:szCs w:val="24"/>
              </w:rPr>
              <w:t>That the Parish Council should determine criteria for appointing a contractor for the remainder of the 2022 mowing season.</w:t>
            </w:r>
          </w:p>
          <w:p w14:paraId="0F35E418" w14:textId="1B85711C" w:rsidR="00DA6204" w:rsidRDefault="00DA6204" w:rsidP="00DA6204">
            <w:pPr>
              <w:pStyle w:val="TableContents"/>
              <w:numPr>
                <w:ilvl w:val="0"/>
                <w:numId w:val="25"/>
              </w:numPr>
              <w:rPr>
                <w:rFonts w:cs="Arial"/>
                <w:sz w:val="24"/>
                <w:szCs w:val="24"/>
              </w:rPr>
            </w:pPr>
            <w:r>
              <w:rPr>
                <w:rFonts w:cs="Arial"/>
                <w:sz w:val="24"/>
                <w:szCs w:val="24"/>
              </w:rPr>
              <w:t xml:space="preserve">That the </w:t>
            </w:r>
            <w:r w:rsidR="001E48EA">
              <w:rPr>
                <w:rFonts w:cs="Arial"/>
                <w:sz w:val="24"/>
                <w:szCs w:val="24"/>
              </w:rPr>
              <w:t>Parish Council should initiate a process to put out to tender the contract for mowing for the 2023 mowing season.</w:t>
            </w:r>
          </w:p>
          <w:p w14:paraId="3CAF7C77" w14:textId="54C26858" w:rsidR="007137D1" w:rsidRPr="007137D1" w:rsidRDefault="007137D1" w:rsidP="0015229C">
            <w:pPr>
              <w:pStyle w:val="TableContents"/>
              <w:rPr>
                <w:rFonts w:cs="Arial"/>
                <w:sz w:val="24"/>
                <w:szCs w:val="24"/>
              </w:rPr>
            </w:pPr>
          </w:p>
        </w:tc>
      </w:tr>
      <w:tr w:rsidR="0015229C" w:rsidRPr="00FC45C5" w14:paraId="35CEB063" w14:textId="77777777" w:rsidTr="008A2AE5">
        <w:tc>
          <w:tcPr>
            <w:tcW w:w="1068" w:type="dxa"/>
          </w:tcPr>
          <w:p w14:paraId="054E6DC2" w14:textId="2FB698AB" w:rsidR="0015229C" w:rsidRPr="00FC45C5" w:rsidRDefault="007137D1" w:rsidP="0015229C">
            <w:pPr>
              <w:rPr>
                <w:rFonts w:cs="Arial"/>
                <w:sz w:val="24"/>
                <w:szCs w:val="24"/>
              </w:rPr>
            </w:pPr>
            <w:r>
              <w:rPr>
                <w:rFonts w:cs="Arial"/>
                <w:b/>
                <w:bCs/>
                <w:sz w:val="24"/>
                <w:szCs w:val="24"/>
              </w:rPr>
              <w:lastRenderedPageBreak/>
              <w:t>7</w:t>
            </w:r>
            <w:r w:rsidR="0015229C">
              <w:rPr>
                <w:rFonts w:cs="Arial"/>
                <w:b/>
                <w:bCs/>
                <w:sz w:val="24"/>
                <w:szCs w:val="24"/>
              </w:rPr>
              <w:t>.</w:t>
            </w:r>
          </w:p>
        </w:tc>
        <w:tc>
          <w:tcPr>
            <w:tcW w:w="7578" w:type="dxa"/>
          </w:tcPr>
          <w:p w14:paraId="2445430A" w14:textId="21F7EB96" w:rsidR="0015229C" w:rsidRDefault="0015229C" w:rsidP="0015229C">
            <w:pPr>
              <w:pStyle w:val="TableContents"/>
              <w:rPr>
                <w:rFonts w:cs="Arial"/>
                <w:b/>
                <w:bCs/>
                <w:sz w:val="24"/>
                <w:szCs w:val="24"/>
              </w:rPr>
            </w:pPr>
            <w:r>
              <w:rPr>
                <w:rFonts w:cs="Arial"/>
                <w:b/>
                <w:bCs/>
                <w:sz w:val="24"/>
                <w:szCs w:val="24"/>
              </w:rPr>
              <w:t xml:space="preserve">Grant </w:t>
            </w:r>
            <w:r w:rsidR="007137D1">
              <w:rPr>
                <w:rFonts w:cs="Arial"/>
                <w:b/>
                <w:bCs/>
                <w:sz w:val="24"/>
                <w:szCs w:val="24"/>
              </w:rPr>
              <w:t>allocation protocol</w:t>
            </w:r>
          </w:p>
          <w:p w14:paraId="2633B3DF" w14:textId="74F92012" w:rsidR="0015229C" w:rsidRDefault="0015229C" w:rsidP="0015229C">
            <w:pPr>
              <w:pStyle w:val="TableContents"/>
              <w:rPr>
                <w:rFonts w:cs="Arial"/>
                <w:sz w:val="24"/>
                <w:szCs w:val="24"/>
              </w:rPr>
            </w:pPr>
          </w:p>
          <w:p w14:paraId="145051C5" w14:textId="0926F60E" w:rsidR="0015229C" w:rsidRDefault="0015229C" w:rsidP="0015229C">
            <w:pPr>
              <w:pStyle w:val="TableContents"/>
              <w:rPr>
                <w:rFonts w:cs="Arial"/>
                <w:sz w:val="24"/>
                <w:szCs w:val="24"/>
              </w:rPr>
            </w:pPr>
            <w:r>
              <w:rPr>
                <w:rFonts w:cs="Arial"/>
                <w:sz w:val="24"/>
                <w:szCs w:val="24"/>
              </w:rPr>
              <w:t>The Parish Council has received a grant request from Middleton Cheney Tennis Club for funding towards replacement fencing around the tennis courts.</w:t>
            </w:r>
          </w:p>
          <w:p w14:paraId="36BA2FF5" w14:textId="1FCE9EAD" w:rsidR="0015229C" w:rsidRDefault="0015229C" w:rsidP="0015229C">
            <w:pPr>
              <w:pStyle w:val="TableContents"/>
              <w:rPr>
                <w:rFonts w:cs="Arial"/>
                <w:sz w:val="24"/>
                <w:szCs w:val="24"/>
              </w:rPr>
            </w:pPr>
          </w:p>
          <w:p w14:paraId="54AA1010" w14:textId="42CAB405" w:rsidR="0015229C" w:rsidRDefault="0015229C" w:rsidP="0015229C">
            <w:pPr>
              <w:pStyle w:val="TableContents"/>
              <w:rPr>
                <w:rFonts w:cs="Arial"/>
                <w:sz w:val="24"/>
                <w:szCs w:val="24"/>
              </w:rPr>
            </w:pPr>
            <w:r>
              <w:rPr>
                <w:rFonts w:cs="Arial"/>
                <w:sz w:val="24"/>
                <w:szCs w:val="24"/>
              </w:rPr>
              <w:t>The Parish Council noted that the funds allocated to grants within its budget would not cover the sum requested. Concerns were raised about making a grant of this size on a first-come, first served basis, instead of considering all such applications as might be received.</w:t>
            </w:r>
          </w:p>
          <w:p w14:paraId="6F324FC7" w14:textId="782B6772" w:rsidR="0015229C" w:rsidRDefault="0015229C" w:rsidP="0015229C">
            <w:pPr>
              <w:pStyle w:val="TableContents"/>
              <w:rPr>
                <w:rFonts w:cs="Arial"/>
                <w:sz w:val="24"/>
                <w:szCs w:val="24"/>
              </w:rPr>
            </w:pPr>
          </w:p>
          <w:p w14:paraId="2688E794" w14:textId="68BB430A" w:rsidR="0015229C" w:rsidRDefault="0015229C" w:rsidP="0015229C">
            <w:pPr>
              <w:pStyle w:val="TableContents"/>
              <w:rPr>
                <w:rFonts w:cs="Arial"/>
                <w:sz w:val="24"/>
                <w:szCs w:val="24"/>
              </w:rPr>
            </w:pPr>
            <w:r>
              <w:rPr>
                <w:rFonts w:cs="Arial"/>
                <w:sz w:val="24"/>
                <w:szCs w:val="24"/>
              </w:rPr>
              <w:t>The Parish Council agreed to ask the Finance Working Party to consider whether the Parish Council’s grant-making policy properly considered the possibility of multiple large grant requests withing a single financial year, and to bring recommendations about the policy to the Parish Council. Once these recommendations (if any) had been received and considered by the Parish Council the Parish Council would then consider the grant request from the Tennis Club.</w:t>
            </w:r>
          </w:p>
          <w:p w14:paraId="07912201" w14:textId="65D24392" w:rsidR="00CC483F" w:rsidRDefault="00CC483F" w:rsidP="0015229C">
            <w:pPr>
              <w:pStyle w:val="TableContents"/>
              <w:rPr>
                <w:rFonts w:cs="Arial"/>
                <w:sz w:val="24"/>
                <w:szCs w:val="24"/>
              </w:rPr>
            </w:pPr>
          </w:p>
          <w:p w14:paraId="0AB99388" w14:textId="77777777" w:rsidR="00C66941" w:rsidRDefault="00C66941" w:rsidP="00C66941">
            <w:pPr>
              <w:pStyle w:val="TableContents"/>
              <w:rPr>
                <w:rFonts w:cs="Arial"/>
                <w:sz w:val="24"/>
                <w:szCs w:val="24"/>
              </w:rPr>
            </w:pPr>
            <w:r w:rsidRPr="00DA6204">
              <w:rPr>
                <w:rFonts w:cs="Arial"/>
                <w:i/>
                <w:iCs/>
                <w:sz w:val="24"/>
                <w:szCs w:val="24"/>
              </w:rPr>
              <w:t>FWP recommendation to Council</w:t>
            </w:r>
          </w:p>
          <w:p w14:paraId="28043F5E" w14:textId="77777777" w:rsidR="00C66941" w:rsidRDefault="00C66941" w:rsidP="00C66941">
            <w:pPr>
              <w:pStyle w:val="TableContents"/>
              <w:numPr>
                <w:ilvl w:val="0"/>
                <w:numId w:val="28"/>
              </w:numPr>
              <w:rPr>
                <w:rFonts w:cs="Arial"/>
                <w:sz w:val="24"/>
                <w:szCs w:val="24"/>
              </w:rPr>
            </w:pPr>
            <w:r>
              <w:rPr>
                <w:rFonts w:cs="Arial"/>
                <w:sz w:val="24"/>
                <w:szCs w:val="24"/>
              </w:rPr>
              <w:t>That the Parish Council should establish a grant fund of £10,000 per annum for the support of requests that are compatible with the Council’s policy for voluntary groups applying for grant funding.</w:t>
            </w:r>
          </w:p>
          <w:p w14:paraId="49902B4B" w14:textId="3E1B9D81" w:rsidR="00C66941" w:rsidRDefault="00C66941" w:rsidP="00C66941">
            <w:pPr>
              <w:pStyle w:val="TableContents"/>
              <w:numPr>
                <w:ilvl w:val="0"/>
                <w:numId w:val="28"/>
              </w:numPr>
              <w:rPr>
                <w:rFonts w:cs="Arial"/>
                <w:sz w:val="24"/>
                <w:szCs w:val="24"/>
              </w:rPr>
            </w:pPr>
            <w:r>
              <w:rPr>
                <w:rFonts w:cs="Arial"/>
                <w:sz w:val="24"/>
                <w:szCs w:val="24"/>
              </w:rPr>
              <w:t xml:space="preserve"> </w:t>
            </w:r>
            <w:r w:rsidR="0017441E">
              <w:rPr>
                <w:rFonts w:cs="Arial"/>
                <w:sz w:val="24"/>
                <w:szCs w:val="24"/>
              </w:rPr>
              <w:t>That the Parish Council should establish a yearly timetable for the receipt of grant applications, the consideration of any applications received, and the award of grants.</w:t>
            </w:r>
          </w:p>
          <w:p w14:paraId="447644D1" w14:textId="3440E402" w:rsidR="0017441E" w:rsidRDefault="0017441E" w:rsidP="00C66941">
            <w:pPr>
              <w:pStyle w:val="TableContents"/>
              <w:numPr>
                <w:ilvl w:val="0"/>
                <w:numId w:val="28"/>
              </w:numPr>
              <w:rPr>
                <w:rFonts w:cs="Arial"/>
                <w:sz w:val="24"/>
                <w:szCs w:val="24"/>
              </w:rPr>
            </w:pPr>
            <w:r>
              <w:rPr>
                <w:rFonts w:cs="Arial"/>
                <w:sz w:val="24"/>
                <w:szCs w:val="24"/>
              </w:rPr>
              <w:t xml:space="preserve">That, given the time required to put such a grant system in place and the current request from the Tennis Club, the Parish </w:t>
            </w:r>
            <w:r w:rsidR="00354F91">
              <w:rPr>
                <w:rFonts w:cs="Arial"/>
                <w:sz w:val="24"/>
                <w:szCs w:val="24"/>
              </w:rPr>
              <w:t>Council should</w:t>
            </w:r>
            <w:r>
              <w:rPr>
                <w:rFonts w:cs="Arial"/>
                <w:sz w:val="24"/>
                <w:szCs w:val="24"/>
              </w:rPr>
              <w:t xml:space="preserve"> make a grant of £500 towards the costs of the Tennis Club replacement fencing project.</w:t>
            </w:r>
          </w:p>
          <w:p w14:paraId="03BEFE0A" w14:textId="551C9EDF" w:rsidR="00354F91" w:rsidRDefault="00354F91" w:rsidP="00C66941">
            <w:pPr>
              <w:pStyle w:val="TableContents"/>
              <w:numPr>
                <w:ilvl w:val="0"/>
                <w:numId w:val="28"/>
              </w:numPr>
              <w:rPr>
                <w:rFonts w:cs="Arial"/>
                <w:sz w:val="24"/>
                <w:szCs w:val="24"/>
              </w:rPr>
            </w:pPr>
            <w:r>
              <w:rPr>
                <w:rFonts w:cs="Arial"/>
                <w:sz w:val="24"/>
                <w:szCs w:val="24"/>
              </w:rPr>
              <w:t xml:space="preserve">That the Parish Council should encourage the Tennis Club to make a further grant application within the new grant system if the </w:t>
            </w:r>
            <w:r w:rsidR="0089120A">
              <w:rPr>
                <w:rFonts w:cs="Arial"/>
                <w:sz w:val="24"/>
                <w:szCs w:val="24"/>
              </w:rPr>
              <w:t xml:space="preserve">replacement fencing </w:t>
            </w:r>
            <w:r>
              <w:rPr>
                <w:rFonts w:cs="Arial"/>
                <w:sz w:val="24"/>
                <w:szCs w:val="24"/>
              </w:rPr>
              <w:t>project has not been completed when applications first open.</w:t>
            </w:r>
          </w:p>
          <w:p w14:paraId="21B4F2AE" w14:textId="75AA6F9E" w:rsidR="0015229C" w:rsidRPr="00036CF8" w:rsidRDefault="0015229C" w:rsidP="0015229C">
            <w:pPr>
              <w:pStyle w:val="TableContents"/>
              <w:rPr>
                <w:rFonts w:cs="Arial"/>
                <w:sz w:val="24"/>
                <w:szCs w:val="24"/>
              </w:rPr>
            </w:pPr>
          </w:p>
        </w:tc>
      </w:tr>
      <w:tr w:rsidR="0015229C" w:rsidRPr="00FC45C5" w14:paraId="7BAE48D0" w14:textId="77777777" w:rsidTr="008A2AE5">
        <w:tc>
          <w:tcPr>
            <w:tcW w:w="1068" w:type="dxa"/>
          </w:tcPr>
          <w:p w14:paraId="5551A220" w14:textId="664DB0C9" w:rsidR="0015229C" w:rsidRPr="00FC45C5" w:rsidRDefault="0015229C" w:rsidP="0015229C">
            <w:pPr>
              <w:rPr>
                <w:rFonts w:cs="Arial"/>
                <w:sz w:val="24"/>
                <w:szCs w:val="24"/>
              </w:rPr>
            </w:pPr>
            <w:r>
              <w:rPr>
                <w:rFonts w:cs="Arial"/>
                <w:b/>
                <w:bCs/>
                <w:sz w:val="24"/>
                <w:szCs w:val="24"/>
              </w:rPr>
              <w:lastRenderedPageBreak/>
              <w:t>8.</w:t>
            </w:r>
          </w:p>
        </w:tc>
        <w:tc>
          <w:tcPr>
            <w:tcW w:w="7578" w:type="dxa"/>
          </w:tcPr>
          <w:p w14:paraId="074DDAAA" w14:textId="435526BE" w:rsidR="0015229C" w:rsidRDefault="007137D1" w:rsidP="0015229C">
            <w:pPr>
              <w:pStyle w:val="TableContents"/>
              <w:rPr>
                <w:rFonts w:cs="Arial"/>
                <w:b/>
                <w:bCs/>
                <w:sz w:val="24"/>
                <w:szCs w:val="24"/>
              </w:rPr>
            </w:pPr>
            <w:r>
              <w:rPr>
                <w:rFonts w:cs="Arial"/>
                <w:b/>
                <w:bCs/>
                <w:sz w:val="24"/>
                <w:szCs w:val="24"/>
              </w:rPr>
              <w:t>Urgent Business</w:t>
            </w:r>
          </w:p>
          <w:p w14:paraId="009CFC7D" w14:textId="77777777" w:rsidR="0015229C" w:rsidRDefault="0015229C" w:rsidP="0015229C">
            <w:pPr>
              <w:pStyle w:val="TableContents"/>
              <w:rPr>
                <w:rFonts w:cs="Arial"/>
                <w:sz w:val="24"/>
                <w:szCs w:val="24"/>
              </w:rPr>
            </w:pPr>
          </w:p>
          <w:p w14:paraId="7C89FBF6" w14:textId="08BB3783" w:rsidR="0015229C" w:rsidRDefault="004E1287" w:rsidP="007137D1">
            <w:pPr>
              <w:pStyle w:val="TableContents"/>
              <w:rPr>
                <w:rFonts w:cs="Arial"/>
                <w:sz w:val="24"/>
                <w:szCs w:val="24"/>
              </w:rPr>
            </w:pPr>
            <w:r>
              <w:rPr>
                <w:rFonts w:cs="Arial"/>
                <w:sz w:val="24"/>
                <w:szCs w:val="24"/>
              </w:rPr>
              <w:t>Dog waste collection</w:t>
            </w:r>
          </w:p>
          <w:p w14:paraId="114D522B" w14:textId="5E55EA3A" w:rsidR="004E1287" w:rsidRDefault="004E1287" w:rsidP="007137D1">
            <w:pPr>
              <w:pStyle w:val="TableContents"/>
              <w:rPr>
                <w:rFonts w:cs="Arial"/>
                <w:sz w:val="24"/>
                <w:szCs w:val="24"/>
              </w:rPr>
            </w:pPr>
          </w:p>
          <w:p w14:paraId="21078C2A" w14:textId="19BBE319" w:rsidR="004E1287" w:rsidRDefault="004E1287" w:rsidP="007137D1">
            <w:pPr>
              <w:pStyle w:val="TableContents"/>
              <w:rPr>
                <w:rFonts w:cs="Arial"/>
                <w:sz w:val="24"/>
                <w:szCs w:val="24"/>
              </w:rPr>
            </w:pPr>
            <w:r>
              <w:rPr>
                <w:rFonts w:cs="Arial"/>
                <w:sz w:val="24"/>
                <w:szCs w:val="24"/>
              </w:rPr>
              <w:t>The Parish Council has received a quote from an alternative contractor for the collection of dog waste. The quoted price is substantially lower than that being paid to the current contractor, and there is reason to believe that the current contract may not be renewable.</w:t>
            </w:r>
          </w:p>
          <w:p w14:paraId="507EFA18" w14:textId="77777777" w:rsidR="004E1287" w:rsidRDefault="004E1287" w:rsidP="007137D1">
            <w:pPr>
              <w:pStyle w:val="TableContents"/>
              <w:rPr>
                <w:rFonts w:cs="Arial"/>
                <w:sz w:val="24"/>
                <w:szCs w:val="24"/>
              </w:rPr>
            </w:pPr>
          </w:p>
          <w:p w14:paraId="7E53C5C3" w14:textId="682542B2" w:rsidR="00B8747F" w:rsidRDefault="004E1287" w:rsidP="007137D1">
            <w:pPr>
              <w:pStyle w:val="TableContents"/>
              <w:rPr>
                <w:rFonts w:cs="Arial"/>
                <w:sz w:val="24"/>
                <w:szCs w:val="24"/>
              </w:rPr>
            </w:pPr>
            <w:r w:rsidRPr="000537BC">
              <w:rPr>
                <w:rFonts w:cs="Arial"/>
                <w:i/>
                <w:iCs/>
                <w:sz w:val="24"/>
                <w:szCs w:val="24"/>
              </w:rPr>
              <w:t>FWP recommendation to Council</w:t>
            </w:r>
          </w:p>
          <w:p w14:paraId="00A02494" w14:textId="77777777" w:rsidR="004E1287" w:rsidRDefault="00B8747F" w:rsidP="00BD36D0">
            <w:pPr>
              <w:pStyle w:val="TableContents"/>
              <w:numPr>
                <w:ilvl w:val="0"/>
                <w:numId w:val="27"/>
              </w:numPr>
              <w:rPr>
                <w:rFonts w:cs="Arial"/>
                <w:sz w:val="24"/>
                <w:szCs w:val="24"/>
              </w:rPr>
            </w:pPr>
            <w:r>
              <w:rPr>
                <w:rFonts w:cs="Arial"/>
                <w:sz w:val="24"/>
                <w:szCs w:val="24"/>
              </w:rPr>
              <w:t xml:space="preserve">That the Parish Council should, </w:t>
            </w:r>
            <w:r w:rsidR="004E1287">
              <w:rPr>
                <w:rFonts w:cs="Arial"/>
                <w:sz w:val="24"/>
                <w:szCs w:val="24"/>
              </w:rPr>
              <w:t>subject to confirmation of terms and prices, go forward with a new contractor</w:t>
            </w:r>
            <w:r>
              <w:rPr>
                <w:rFonts w:cs="Arial"/>
                <w:sz w:val="24"/>
                <w:szCs w:val="24"/>
              </w:rPr>
              <w:t xml:space="preserve"> for the collection of dog waste</w:t>
            </w:r>
            <w:r w:rsidR="004E1287">
              <w:rPr>
                <w:rFonts w:cs="Arial"/>
                <w:sz w:val="24"/>
                <w:szCs w:val="24"/>
              </w:rPr>
              <w:t>.</w:t>
            </w:r>
          </w:p>
          <w:p w14:paraId="1D7DBC52" w14:textId="0211D189" w:rsidR="008834F9" w:rsidRPr="002C6FC2" w:rsidRDefault="008834F9" w:rsidP="008834F9">
            <w:pPr>
              <w:pStyle w:val="TableContents"/>
              <w:rPr>
                <w:rFonts w:cs="Arial"/>
                <w:sz w:val="24"/>
                <w:szCs w:val="24"/>
              </w:rPr>
            </w:pPr>
          </w:p>
        </w:tc>
      </w:tr>
    </w:tbl>
    <w:p w14:paraId="7D0BE333" w14:textId="77777777" w:rsidR="0008317E" w:rsidRPr="00FC45C5" w:rsidRDefault="0008317E">
      <w:pPr>
        <w:rPr>
          <w:rFonts w:cs="Arial"/>
          <w:b/>
          <w:bCs/>
          <w:sz w:val="24"/>
          <w:szCs w:val="24"/>
        </w:rPr>
      </w:pPr>
    </w:p>
    <w:p w14:paraId="4C181DE7" w14:textId="77777777" w:rsidR="0008317E" w:rsidRPr="00FC45C5" w:rsidRDefault="0008317E">
      <w:pPr>
        <w:rPr>
          <w:rFonts w:cs="Arial"/>
          <w:b/>
          <w:sz w:val="24"/>
          <w:szCs w:val="24"/>
        </w:rPr>
      </w:pPr>
    </w:p>
    <w:sectPr w:rsidR="0008317E" w:rsidRPr="00FC45C5" w:rsidSect="00FC45C5">
      <w:headerReference w:type="even" r:id="rId7"/>
      <w:headerReference w:type="default" r:id="rId8"/>
      <w:footerReference w:type="even" r:id="rId9"/>
      <w:footerReference w:type="default" r:id="rId10"/>
      <w:headerReference w:type="first" r:id="rId11"/>
      <w:footerReference w:type="first" r:id="rId12"/>
      <w:pgSz w:w="11901" w:h="16840"/>
      <w:pgMar w:top="1440" w:right="1797" w:bottom="1440" w:left="1797" w:header="357" w:footer="34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4787" w14:textId="77777777" w:rsidR="00686207" w:rsidRDefault="00686207">
      <w:r>
        <w:separator/>
      </w:r>
    </w:p>
  </w:endnote>
  <w:endnote w:type="continuationSeparator" w:id="0">
    <w:p w14:paraId="6C8B0AC5" w14:textId="77777777" w:rsidR="00686207" w:rsidRDefault="0068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A227" w14:textId="77777777" w:rsidR="00731EED" w:rsidRDefault="0073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E24E" w14:textId="77777777" w:rsidR="0008317E" w:rsidRDefault="0008317E">
    <w:pPr>
      <w:pStyle w:val="Header"/>
    </w:pPr>
  </w:p>
  <w:p w14:paraId="66778899" w14:textId="77777777" w:rsidR="0008317E" w:rsidRDefault="0008317E"/>
  <w:p w14:paraId="12C0539D" w14:textId="77777777" w:rsidR="0008317E" w:rsidRDefault="0010330F">
    <w:pPr>
      <w:jc w:val="center"/>
      <w:rPr>
        <w:b/>
        <w:szCs w:val="22"/>
      </w:rPr>
    </w:pPr>
    <w:r>
      <w:rPr>
        <w:b/>
      </w:rPr>
      <w:t>Clerk: 01295 713500 -</w:t>
    </w:r>
    <w:r>
      <w:rPr>
        <w:szCs w:val="22"/>
      </w:rPr>
      <w:t xml:space="preserve"> </w:t>
    </w:r>
    <w:r>
      <w:rPr>
        <w:b/>
        <w:szCs w:val="22"/>
      </w:rPr>
      <w:t>Email: clerk@middletoncheney.org.uk</w:t>
    </w:r>
  </w:p>
  <w:p w14:paraId="77547570" w14:textId="77777777" w:rsidR="0008317E" w:rsidRDefault="0008317E">
    <w:pPr>
      <w:pStyle w:val="Footer"/>
    </w:pPr>
  </w:p>
  <w:p w14:paraId="7E2A4DDC" w14:textId="77777777" w:rsidR="0008317E" w:rsidRDefault="0008317E">
    <w:pPr>
      <w:jc w:val="center"/>
      <w:rPr>
        <w:b/>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5949" w14:textId="77777777" w:rsidR="0008317E" w:rsidRDefault="0010330F">
    <w:pPr>
      <w:pStyle w:val="Footer"/>
      <w:jc w:val="center"/>
      <w:rPr>
        <w:b/>
        <w:szCs w:val="22"/>
      </w:rPr>
    </w:pPr>
    <w:r>
      <w:rPr>
        <w:b/>
      </w:rPr>
      <w:t>Clerk: 01295 713500 -</w:t>
    </w:r>
    <w:r>
      <w:rPr>
        <w:szCs w:val="22"/>
      </w:rPr>
      <w:t xml:space="preserve"> </w:t>
    </w:r>
    <w:r>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5708" w14:textId="77777777" w:rsidR="00686207" w:rsidRDefault="00686207">
      <w:r>
        <w:separator/>
      </w:r>
    </w:p>
  </w:footnote>
  <w:footnote w:type="continuationSeparator" w:id="0">
    <w:p w14:paraId="04118E8A" w14:textId="77777777" w:rsidR="00686207" w:rsidRDefault="0068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F8CB" w14:textId="5C30A479" w:rsidR="00731EED" w:rsidRDefault="0073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9C26" w14:textId="51229737" w:rsidR="0008317E" w:rsidRDefault="0008317E">
    <w:pPr>
      <w:pStyle w:val="Header"/>
    </w:pPr>
  </w:p>
  <w:p w14:paraId="45142EF4" w14:textId="77777777" w:rsidR="0008317E" w:rsidRDefault="0010330F">
    <w:pPr>
      <w:jc w:val="center"/>
      <w:rPr>
        <w:b/>
        <w:sz w:val="40"/>
        <w:szCs w:val="40"/>
      </w:rPr>
    </w:pPr>
    <w:r>
      <w:rPr>
        <w:b/>
        <w:sz w:val="40"/>
        <w:szCs w:val="40"/>
      </w:rPr>
      <w:t>MIDDLETON CHENEY</w:t>
    </w:r>
  </w:p>
  <w:p w14:paraId="325A159E" w14:textId="77777777" w:rsidR="0008317E" w:rsidRDefault="0010330F">
    <w:pPr>
      <w:pStyle w:val="Header"/>
      <w:jc w:val="center"/>
    </w:pPr>
    <w:r>
      <w:rPr>
        <w:b/>
        <w:sz w:val="32"/>
        <w:szCs w:val="32"/>
      </w:rPr>
      <w:t>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ook w:val="01E0" w:firstRow="1" w:lastRow="1" w:firstColumn="1" w:lastColumn="1" w:noHBand="0" w:noVBand="0"/>
    </w:tblPr>
    <w:tblGrid>
      <w:gridCol w:w="3531"/>
      <w:gridCol w:w="4923"/>
      <w:gridCol w:w="2626"/>
    </w:tblGrid>
    <w:tr w:rsidR="0008317E" w14:paraId="1C7647AC" w14:textId="77777777">
      <w:tc>
        <w:tcPr>
          <w:tcW w:w="11080" w:type="dxa"/>
          <w:gridSpan w:val="3"/>
        </w:tcPr>
        <w:p w14:paraId="0745D12C" w14:textId="77777777" w:rsidR="0008317E" w:rsidRDefault="0008317E">
          <w:pPr>
            <w:jc w:val="center"/>
            <w:rPr>
              <w:sz w:val="32"/>
              <w:szCs w:val="32"/>
            </w:rPr>
          </w:pPr>
        </w:p>
      </w:tc>
    </w:tr>
    <w:tr w:rsidR="0008317E" w14:paraId="2D7A0EF6" w14:textId="77777777">
      <w:trPr>
        <w:trHeight w:val="2191"/>
      </w:trPr>
      <w:tc>
        <w:tcPr>
          <w:tcW w:w="3060" w:type="dxa"/>
        </w:tcPr>
        <w:p w14:paraId="00A85E4A" w14:textId="77777777" w:rsidR="0008317E" w:rsidRDefault="0010330F">
          <w:r>
            <w:rPr>
              <w:noProof/>
            </w:rPr>
            <w:drawing>
              <wp:inline distT="0" distB="0" distL="0" distR="0" wp14:anchorId="06A3BB0C" wp14:editId="524B641F">
                <wp:extent cx="2105025" cy="1771650"/>
                <wp:effectExtent l="0" t="0" r="0" b="0"/>
                <wp:docPr id="1"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hurchold"/>
                        <pic:cNvPicPr>
                          <a:picLocks noChangeAspect="1" noChangeArrowheads="1"/>
                        </pic:cNvPicPr>
                      </pic:nvPicPr>
                      <pic:blipFill>
                        <a:blip r:embed="rId1"/>
                        <a:stretch>
                          <a:fillRect/>
                        </a:stretch>
                      </pic:blipFill>
                      <pic:spPr bwMode="auto">
                        <a:xfrm>
                          <a:off x="0" y="0"/>
                          <a:ext cx="2105025" cy="1771650"/>
                        </a:xfrm>
                        <a:prstGeom prst="rect">
                          <a:avLst/>
                        </a:prstGeom>
                      </pic:spPr>
                    </pic:pic>
                  </a:graphicData>
                </a:graphic>
              </wp:inline>
            </w:drawing>
          </w:r>
        </w:p>
      </w:tc>
      <w:tc>
        <w:tcPr>
          <w:tcW w:w="5220" w:type="dxa"/>
        </w:tcPr>
        <w:p w14:paraId="5635F753" w14:textId="77777777" w:rsidR="0008317E" w:rsidRDefault="0010330F">
          <w:pPr>
            <w:jc w:val="center"/>
            <w:rPr>
              <w:b/>
              <w:sz w:val="40"/>
              <w:szCs w:val="40"/>
            </w:rPr>
          </w:pPr>
          <w:r>
            <w:rPr>
              <w:b/>
              <w:sz w:val="40"/>
              <w:szCs w:val="40"/>
            </w:rPr>
            <w:t>MIDDLETON CHENEY</w:t>
          </w:r>
        </w:p>
        <w:p w14:paraId="6F5E1F11" w14:textId="77777777" w:rsidR="0008317E" w:rsidRDefault="0010330F">
          <w:pPr>
            <w:jc w:val="center"/>
          </w:pPr>
          <w:r>
            <w:rPr>
              <w:b/>
              <w:sz w:val="32"/>
              <w:szCs w:val="32"/>
            </w:rPr>
            <w:t>Parish Council</w:t>
          </w:r>
        </w:p>
      </w:tc>
      <w:tc>
        <w:tcPr>
          <w:tcW w:w="2800" w:type="dxa"/>
        </w:tcPr>
        <w:p w14:paraId="08DAB468" w14:textId="77777777" w:rsidR="0008317E" w:rsidRDefault="0008317E">
          <w:pPr>
            <w:rPr>
              <w:szCs w:val="22"/>
            </w:rPr>
          </w:pPr>
        </w:p>
        <w:p w14:paraId="4947BC8B" w14:textId="77777777" w:rsidR="0008317E" w:rsidRDefault="0008317E">
          <w:pPr>
            <w:rPr>
              <w:szCs w:val="22"/>
            </w:rPr>
          </w:pPr>
        </w:p>
        <w:p w14:paraId="6018F444" w14:textId="77777777" w:rsidR="0008317E" w:rsidRDefault="0008317E">
          <w:pPr>
            <w:rPr>
              <w:szCs w:val="22"/>
            </w:rPr>
          </w:pPr>
        </w:p>
        <w:p w14:paraId="385FB164" w14:textId="77777777" w:rsidR="0008317E" w:rsidRDefault="0010330F">
          <w:pPr>
            <w:rPr>
              <w:rFonts w:ascii="Liberation Sans" w:hAnsi="Liberation Sans"/>
              <w:sz w:val="24"/>
              <w:szCs w:val="24"/>
            </w:rPr>
          </w:pPr>
          <w:r>
            <w:rPr>
              <w:rFonts w:ascii="Liberation Sans" w:hAnsi="Liberation Sans"/>
              <w:sz w:val="24"/>
              <w:szCs w:val="24"/>
            </w:rPr>
            <w:t>Parish Meeting Room</w:t>
          </w:r>
        </w:p>
        <w:p w14:paraId="4A251741" w14:textId="77777777" w:rsidR="0008317E" w:rsidRDefault="0010330F">
          <w:pPr>
            <w:rPr>
              <w:rFonts w:ascii="Liberation Sans" w:hAnsi="Liberation Sans"/>
              <w:sz w:val="24"/>
              <w:szCs w:val="24"/>
            </w:rPr>
          </w:pPr>
          <w:r>
            <w:rPr>
              <w:rFonts w:ascii="Liberation Sans" w:hAnsi="Liberation Sans"/>
              <w:sz w:val="24"/>
              <w:szCs w:val="24"/>
            </w:rPr>
            <w:t>Main Road</w:t>
          </w:r>
        </w:p>
        <w:p w14:paraId="0BF9EEDC" w14:textId="77777777" w:rsidR="0008317E" w:rsidRDefault="0010330F">
          <w:pPr>
            <w:rPr>
              <w:rFonts w:ascii="Liberation Sans" w:hAnsi="Liberation Sans"/>
              <w:sz w:val="24"/>
              <w:szCs w:val="24"/>
            </w:rPr>
          </w:pPr>
          <w:r>
            <w:rPr>
              <w:rFonts w:ascii="Liberation Sans" w:hAnsi="Liberation Sans"/>
              <w:sz w:val="24"/>
              <w:szCs w:val="24"/>
            </w:rPr>
            <w:t>Middleton Cheney</w:t>
          </w:r>
        </w:p>
        <w:p w14:paraId="0E4D2406" w14:textId="77777777" w:rsidR="0008317E" w:rsidRDefault="0010330F">
          <w:pPr>
            <w:rPr>
              <w:rFonts w:ascii="Liberation Sans" w:hAnsi="Liberation Sans"/>
              <w:sz w:val="24"/>
              <w:szCs w:val="24"/>
            </w:rPr>
          </w:pPr>
          <w:r>
            <w:rPr>
              <w:rFonts w:ascii="Liberation Sans" w:hAnsi="Liberation Sans"/>
              <w:sz w:val="24"/>
              <w:szCs w:val="24"/>
            </w:rPr>
            <w:t>Banbury</w:t>
          </w:r>
        </w:p>
        <w:p w14:paraId="406BB333" w14:textId="77777777" w:rsidR="0008317E" w:rsidRDefault="0010330F">
          <w:pPr>
            <w:rPr>
              <w:rFonts w:ascii="Liberation Sans" w:hAnsi="Liberation Sans"/>
              <w:sz w:val="24"/>
              <w:szCs w:val="24"/>
            </w:rPr>
          </w:pPr>
          <w:r>
            <w:rPr>
              <w:rFonts w:ascii="Liberation Sans" w:hAnsi="Liberation Sans"/>
              <w:sz w:val="24"/>
              <w:szCs w:val="24"/>
            </w:rPr>
            <w:t xml:space="preserve">Oxon </w:t>
          </w:r>
        </w:p>
        <w:p w14:paraId="7EC68E21" w14:textId="77777777" w:rsidR="0008317E" w:rsidRDefault="0010330F">
          <w:pPr>
            <w:rPr>
              <w:rFonts w:ascii="Liberation Sans" w:hAnsi="Liberation Sans"/>
              <w:sz w:val="24"/>
              <w:szCs w:val="24"/>
            </w:rPr>
          </w:pPr>
          <w:r>
            <w:rPr>
              <w:rFonts w:ascii="Liberation Sans" w:hAnsi="Liberation Sans"/>
              <w:sz w:val="24"/>
              <w:szCs w:val="24"/>
            </w:rPr>
            <w:t>OX17 2LR</w:t>
          </w:r>
        </w:p>
        <w:p w14:paraId="224789B1" w14:textId="77777777" w:rsidR="0008317E" w:rsidRDefault="0008317E">
          <w:pPr>
            <w:rPr>
              <w:szCs w:val="22"/>
            </w:rPr>
          </w:pPr>
        </w:p>
      </w:tc>
    </w:tr>
  </w:tbl>
  <w:p w14:paraId="3E9CCE08" w14:textId="5C0F90BE" w:rsidR="0008317E" w:rsidRDefault="0008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838"/>
    <w:multiLevelType w:val="hybridMultilevel"/>
    <w:tmpl w:val="7C9A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4053"/>
    <w:multiLevelType w:val="hybridMultilevel"/>
    <w:tmpl w:val="096E0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169B8"/>
    <w:multiLevelType w:val="hybridMultilevel"/>
    <w:tmpl w:val="0F26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34506"/>
    <w:multiLevelType w:val="multilevel"/>
    <w:tmpl w:val="9080EE5C"/>
    <w:lvl w:ilvl="0">
      <w:start w:val="1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E33AE"/>
    <w:multiLevelType w:val="hybridMultilevel"/>
    <w:tmpl w:val="CFDE3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21E1F"/>
    <w:multiLevelType w:val="hybridMultilevel"/>
    <w:tmpl w:val="77EA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01490"/>
    <w:multiLevelType w:val="hybridMultilevel"/>
    <w:tmpl w:val="3044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371AD"/>
    <w:multiLevelType w:val="multilevel"/>
    <w:tmpl w:val="AC9444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357DA6"/>
    <w:multiLevelType w:val="hybridMultilevel"/>
    <w:tmpl w:val="25B4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A2061"/>
    <w:multiLevelType w:val="multilevel"/>
    <w:tmpl w:val="ADAC2640"/>
    <w:lvl w:ilvl="0">
      <w:start w:val="1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17381"/>
    <w:multiLevelType w:val="multilevel"/>
    <w:tmpl w:val="FCE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B0DEA"/>
    <w:multiLevelType w:val="hybridMultilevel"/>
    <w:tmpl w:val="0246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D2DD0"/>
    <w:multiLevelType w:val="multilevel"/>
    <w:tmpl w:val="90A20642"/>
    <w:lvl w:ilvl="0">
      <w:start w:val="10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94BDD"/>
    <w:multiLevelType w:val="hybridMultilevel"/>
    <w:tmpl w:val="096E0A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0903D6"/>
    <w:multiLevelType w:val="hybridMultilevel"/>
    <w:tmpl w:val="AD2E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52CA9"/>
    <w:multiLevelType w:val="hybridMultilevel"/>
    <w:tmpl w:val="3A9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71AA8"/>
    <w:multiLevelType w:val="hybridMultilevel"/>
    <w:tmpl w:val="9C78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32E16"/>
    <w:multiLevelType w:val="multilevel"/>
    <w:tmpl w:val="9FA873F4"/>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9" w15:restartNumberingAfterBreak="0">
    <w:nsid w:val="535D6356"/>
    <w:multiLevelType w:val="multilevel"/>
    <w:tmpl w:val="6BFAD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19C5B12"/>
    <w:multiLevelType w:val="multilevel"/>
    <w:tmpl w:val="FCA605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27B5474"/>
    <w:multiLevelType w:val="hybridMultilevel"/>
    <w:tmpl w:val="6090F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94B85"/>
    <w:multiLevelType w:val="hybridMultilevel"/>
    <w:tmpl w:val="F976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E6F67"/>
    <w:multiLevelType w:val="hybridMultilevel"/>
    <w:tmpl w:val="1444E27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C3182"/>
    <w:multiLevelType w:val="multilevel"/>
    <w:tmpl w:val="189449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48A2C21"/>
    <w:multiLevelType w:val="multilevel"/>
    <w:tmpl w:val="784A25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9E92AEF"/>
    <w:multiLevelType w:val="hybridMultilevel"/>
    <w:tmpl w:val="8E6E7A74"/>
    <w:lvl w:ilvl="0" w:tplc="FFFFFFF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7" w15:restartNumberingAfterBreak="0">
    <w:nsid w:val="7C3A0262"/>
    <w:multiLevelType w:val="hybridMultilevel"/>
    <w:tmpl w:val="2E80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821D0"/>
    <w:multiLevelType w:val="multilevel"/>
    <w:tmpl w:val="B00C4C52"/>
    <w:lvl w:ilvl="0">
      <w:start w:val="10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2F02F2"/>
    <w:multiLevelType w:val="hybridMultilevel"/>
    <w:tmpl w:val="6864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432716">
    <w:abstractNumId w:val="18"/>
  </w:num>
  <w:num w:numId="2" w16cid:durableId="1499925353">
    <w:abstractNumId w:val="20"/>
  </w:num>
  <w:num w:numId="3" w16cid:durableId="1734504557">
    <w:abstractNumId w:val="25"/>
  </w:num>
  <w:num w:numId="4" w16cid:durableId="1467552720">
    <w:abstractNumId w:val="19"/>
  </w:num>
  <w:num w:numId="5" w16cid:durableId="641233344">
    <w:abstractNumId w:val="24"/>
  </w:num>
  <w:num w:numId="6" w16cid:durableId="685718493">
    <w:abstractNumId w:val="0"/>
  </w:num>
  <w:num w:numId="7" w16cid:durableId="1138568816">
    <w:abstractNumId w:val="8"/>
  </w:num>
  <w:num w:numId="8" w16cid:durableId="606154449">
    <w:abstractNumId w:val="9"/>
  </w:num>
  <w:num w:numId="9" w16cid:durableId="184251129">
    <w:abstractNumId w:val="3"/>
  </w:num>
  <w:num w:numId="10" w16cid:durableId="1602491979">
    <w:abstractNumId w:val="28"/>
  </w:num>
  <w:num w:numId="11" w16cid:durableId="406657149">
    <w:abstractNumId w:val="13"/>
  </w:num>
  <w:num w:numId="12" w16cid:durableId="383991098">
    <w:abstractNumId w:val="7"/>
  </w:num>
  <w:num w:numId="13" w16cid:durableId="1835536429">
    <w:abstractNumId w:val="10"/>
  </w:num>
  <w:num w:numId="14" w16cid:durableId="283275676">
    <w:abstractNumId w:val="17"/>
  </w:num>
  <w:num w:numId="15" w16cid:durableId="1920096288">
    <w:abstractNumId w:val="27"/>
  </w:num>
  <w:num w:numId="16" w16cid:durableId="1140072141">
    <w:abstractNumId w:val="15"/>
  </w:num>
  <w:num w:numId="17" w16cid:durableId="464201728">
    <w:abstractNumId w:val="6"/>
  </w:num>
  <w:num w:numId="18" w16cid:durableId="1214388280">
    <w:abstractNumId w:val="2"/>
  </w:num>
  <w:num w:numId="19" w16cid:durableId="749230172">
    <w:abstractNumId w:val="12"/>
  </w:num>
  <w:num w:numId="20" w16cid:durableId="662049449">
    <w:abstractNumId w:val="22"/>
  </w:num>
  <w:num w:numId="21" w16cid:durableId="509221644">
    <w:abstractNumId w:val="5"/>
  </w:num>
  <w:num w:numId="22" w16cid:durableId="688457813">
    <w:abstractNumId w:val="29"/>
  </w:num>
  <w:num w:numId="23" w16cid:durableId="1584601714">
    <w:abstractNumId w:val="16"/>
  </w:num>
  <w:num w:numId="24" w16cid:durableId="1893537506">
    <w:abstractNumId w:val="11"/>
  </w:num>
  <w:num w:numId="25" w16cid:durableId="681246998">
    <w:abstractNumId w:val="1"/>
  </w:num>
  <w:num w:numId="26" w16cid:durableId="845680693">
    <w:abstractNumId w:val="4"/>
  </w:num>
  <w:num w:numId="27" w16cid:durableId="694578742">
    <w:abstractNumId w:val="21"/>
  </w:num>
  <w:num w:numId="28" w16cid:durableId="2044940719">
    <w:abstractNumId w:val="14"/>
  </w:num>
  <w:num w:numId="29" w16cid:durableId="1312753219">
    <w:abstractNumId w:val="23"/>
  </w:num>
  <w:num w:numId="30" w16cid:durableId="1029337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n-US" w:vendorID="64" w:dllVersion="4096" w:nlCheck="1" w:checkStyle="0"/>
  <w:activeWritingStyle w:appName="MSWord" w:lang="en-GB" w:vendorID="64" w:dllVersion="4096"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7E"/>
    <w:rsid w:val="000112BA"/>
    <w:rsid w:val="00013B7C"/>
    <w:rsid w:val="00024853"/>
    <w:rsid w:val="0003114A"/>
    <w:rsid w:val="00036CF8"/>
    <w:rsid w:val="000537BC"/>
    <w:rsid w:val="00071E14"/>
    <w:rsid w:val="00072AC0"/>
    <w:rsid w:val="00075716"/>
    <w:rsid w:val="0008317E"/>
    <w:rsid w:val="000906DB"/>
    <w:rsid w:val="000C683C"/>
    <w:rsid w:val="000D12F0"/>
    <w:rsid w:val="000D14BD"/>
    <w:rsid w:val="000D4D89"/>
    <w:rsid w:val="0010330F"/>
    <w:rsid w:val="00121DDA"/>
    <w:rsid w:val="00130FAD"/>
    <w:rsid w:val="00145EF6"/>
    <w:rsid w:val="0015229C"/>
    <w:rsid w:val="00161693"/>
    <w:rsid w:val="00170103"/>
    <w:rsid w:val="0017250B"/>
    <w:rsid w:val="00173A90"/>
    <w:rsid w:val="0017441E"/>
    <w:rsid w:val="001863CB"/>
    <w:rsid w:val="001B5EA1"/>
    <w:rsid w:val="001C16A2"/>
    <w:rsid w:val="001C646D"/>
    <w:rsid w:val="001E48EA"/>
    <w:rsid w:val="0022747C"/>
    <w:rsid w:val="00233B81"/>
    <w:rsid w:val="002444C5"/>
    <w:rsid w:val="0025547C"/>
    <w:rsid w:val="00271FAA"/>
    <w:rsid w:val="0027483B"/>
    <w:rsid w:val="00282255"/>
    <w:rsid w:val="002842C9"/>
    <w:rsid w:val="00296CDE"/>
    <w:rsid w:val="002A34A5"/>
    <w:rsid w:val="002C6FC2"/>
    <w:rsid w:val="003211A1"/>
    <w:rsid w:val="00330A18"/>
    <w:rsid w:val="003463C1"/>
    <w:rsid w:val="003533CD"/>
    <w:rsid w:val="00354F91"/>
    <w:rsid w:val="00361078"/>
    <w:rsid w:val="003979E5"/>
    <w:rsid w:val="003F5439"/>
    <w:rsid w:val="00403565"/>
    <w:rsid w:val="0041462A"/>
    <w:rsid w:val="0042315D"/>
    <w:rsid w:val="004316B0"/>
    <w:rsid w:val="00460DD7"/>
    <w:rsid w:val="00474C73"/>
    <w:rsid w:val="00494418"/>
    <w:rsid w:val="004A4403"/>
    <w:rsid w:val="004A68D8"/>
    <w:rsid w:val="004B1750"/>
    <w:rsid w:val="004D3A95"/>
    <w:rsid w:val="004E1287"/>
    <w:rsid w:val="004E2609"/>
    <w:rsid w:val="005048DE"/>
    <w:rsid w:val="00527B1C"/>
    <w:rsid w:val="00545EB8"/>
    <w:rsid w:val="0055141A"/>
    <w:rsid w:val="005738C8"/>
    <w:rsid w:val="00594590"/>
    <w:rsid w:val="00597047"/>
    <w:rsid w:val="005A27E9"/>
    <w:rsid w:val="005C278D"/>
    <w:rsid w:val="005D283E"/>
    <w:rsid w:val="00601E99"/>
    <w:rsid w:val="00606A08"/>
    <w:rsid w:val="0061532F"/>
    <w:rsid w:val="0062236A"/>
    <w:rsid w:val="00627501"/>
    <w:rsid w:val="006306FA"/>
    <w:rsid w:val="00630F7F"/>
    <w:rsid w:val="006344C2"/>
    <w:rsid w:val="0063718A"/>
    <w:rsid w:val="00686207"/>
    <w:rsid w:val="0069144C"/>
    <w:rsid w:val="006D0BB1"/>
    <w:rsid w:val="007137D1"/>
    <w:rsid w:val="00714F02"/>
    <w:rsid w:val="007270C9"/>
    <w:rsid w:val="00731EED"/>
    <w:rsid w:val="0074197D"/>
    <w:rsid w:val="007713AE"/>
    <w:rsid w:val="00773630"/>
    <w:rsid w:val="0077443D"/>
    <w:rsid w:val="00782D86"/>
    <w:rsid w:val="007A4550"/>
    <w:rsid w:val="007D10DE"/>
    <w:rsid w:val="007E571C"/>
    <w:rsid w:val="00822E51"/>
    <w:rsid w:val="00837AC4"/>
    <w:rsid w:val="00843F78"/>
    <w:rsid w:val="00847264"/>
    <w:rsid w:val="00851F51"/>
    <w:rsid w:val="00883484"/>
    <w:rsid w:val="008834F9"/>
    <w:rsid w:val="0089120A"/>
    <w:rsid w:val="00896FA9"/>
    <w:rsid w:val="008A2AE5"/>
    <w:rsid w:val="008A5F0D"/>
    <w:rsid w:val="008B0C4D"/>
    <w:rsid w:val="008C43B5"/>
    <w:rsid w:val="008E32B0"/>
    <w:rsid w:val="008E5F19"/>
    <w:rsid w:val="008F17A5"/>
    <w:rsid w:val="008F3BD3"/>
    <w:rsid w:val="00906E66"/>
    <w:rsid w:val="0093022D"/>
    <w:rsid w:val="009429DE"/>
    <w:rsid w:val="00952711"/>
    <w:rsid w:val="009752B6"/>
    <w:rsid w:val="00990B78"/>
    <w:rsid w:val="009A3FF4"/>
    <w:rsid w:val="009A6642"/>
    <w:rsid w:val="009D1227"/>
    <w:rsid w:val="009E1654"/>
    <w:rsid w:val="009E7FDC"/>
    <w:rsid w:val="00A16BFA"/>
    <w:rsid w:val="00A247AD"/>
    <w:rsid w:val="00A25C4E"/>
    <w:rsid w:val="00A32FB4"/>
    <w:rsid w:val="00A4115C"/>
    <w:rsid w:val="00A7049A"/>
    <w:rsid w:val="00A72708"/>
    <w:rsid w:val="00A75830"/>
    <w:rsid w:val="00A772C6"/>
    <w:rsid w:val="00A85533"/>
    <w:rsid w:val="00A86EE4"/>
    <w:rsid w:val="00A936BF"/>
    <w:rsid w:val="00A95A4E"/>
    <w:rsid w:val="00AB18A7"/>
    <w:rsid w:val="00AD1151"/>
    <w:rsid w:val="00AE2120"/>
    <w:rsid w:val="00AE33CA"/>
    <w:rsid w:val="00B16C8F"/>
    <w:rsid w:val="00B22154"/>
    <w:rsid w:val="00B413C6"/>
    <w:rsid w:val="00B510A1"/>
    <w:rsid w:val="00B61CFE"/>
    <w:rsid w:val="00B8747F"/>
    <w:rsid w:val="00B87D14"/>
    <w:rsid w:val="00BB47E8"/>
    <w:rsid w:val="00BD36D0"/>
    <w:rsid w:val="00C061C4"/>
    <w:rsid w:val="00C238AD"/>
    <w:rsid w:val="00C63188"/>
    <w:rsid w:val="00C66941"/>
    <w:rsid w:val="00C70E88"/>
    <w:rsid w:val="00CA3FA4"/>
    <w:rsid w:val="00CC39C0"/>
    <w:rsid w:val="00CC3F3F"/>
    <w:rsid w:val="00CC483F"/>
    <w:rsid w:val="00CC66B0"/>
    <w:rsid w:val="00CD24B2"/>
    <w:rsid w:val="00CE147E"/>
    <w:rsid w:val="00CE211B"/>
    <w:rsid w:val="00CF5B83"/>
    <w:rsid w:val="00D2156B"/>
    <w:rsid w:val="00D367A7"/>
    <w:rsid w:val="00D6281D"/>
    <w:rsid w:val="00D764EA"/>
    <w:rsid w:val="00D778F0"/>
    <w:rsid w:val="00D95025"/>
    <w:rsid w:val="00DA5826"/>
    <w:rsid w:val="00DA6204"/>
    <w:rsid w:val="00DB017A"/>
    <w:rsid w:val="00DB33AF"/>
    <w:rsid w:val="00DC782F"/>
    <w:rsid w:val="00DE4D97"/>
    <w:rsid w:val="00DE62D6"/>
    <w:rsid w:val="00DF7BAB"/>
    <w:rsid w:val="00E709D6"/>
    <w:rsid w:val="00E77BC6"/>
    <w:rsid w:val="00E923AC"/>
    <w:rsid w:val="00EA2B02"/>
    <w:rsid w:val="00EA74DA"/>
    <w:rsid w:val="00EB122E"/>
    <w:rsid w:val="00EC1AE7"/>
    <w:rsid w:val="00EC3CB2"/>
    <w:rsid w:val="00F16DF1"/>
    <w:rsid w:val="00F21339"/>
    <w:rsid w:val="00F5285C"/>
    <w:rsid w:val="00F60F6F"/>
    <w:rsid w:val="00F931A5"/>
    <w:rsid w:val="00FA137B"/>
    <w:rsid w:val="00FB2C6A"/>
    <w:rsid w:val="00FC2F20"/>
    <w:rsid w:val="00FC45C5"/>
    <w:rsid w:val="00FE34E2"/>
    <w:rsid w:val="00FF70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6A88"/>
  <w15:docId w15:val="{79DD1B3D-0FCC-CF43-85BF-53BE1FDF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12BD9"/>
    <w:rPr>
      <w:rFonts w:ascii="Arial" w:eastAsia="Times New Roman" w:hAnsi="Arial" w:cs="Times New Roman"/>
      <w:sz w:val="22"/>
      <w:szCs w:val="20"/>
    </w:rPr>
  </w:style>
  <w:style w:type="character" w:customStyle="1" w:styleId="FooterChar">
    <w:name w:val="Footer Char"/>
    <w:basedOn w:val="DefaultParagraphFont"/>
    <w:link w:val="Footer"/>
    <w:uiPriority w:val="99"/>
    <w:qFormat/>
    <w:rsid w:val="00312BD9"/>
    <w:rPr>
      <w:rFonts w:ascii="Arial" w:eastAsia="Times New Roman" w:hAnsi="Arial" w:cs="Times New Roman"/>
      <w:sz w:val="22"/>
      <w:szCs w:val="20"/>
    </w:rPr>
  </w:style>
  <w:style w:type="character" w:styleId="Hyperlink">
    <w:name w:val="Hyperlink"/>
    <w:basedOn w:val="DefaultParagraphFont"/>
    <w:uiPriority w:val="99"/>
    <w:unhideWhenUsed/>
    <w:rsid w:val="00312BD9"/>
    <w:rPr>
      <w:color w:val="0563C1"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rsid w:val="00312BD9"/>
    <w:pPr>
      <w:tabs>
        <w:tab w:val="center" w:pos="4320"/>
        <w:tab w:val="right" w:pos="8640"/>
      </w:tabs>
    </w:pPr>
  </w:style>
  <w:style w:type="paragraph" w:styleId="Footer">
    <w:name w:val="footer"/>
    <w:basedOn w:val="Normal"/>
    <w:link w:val="FooterChar"/>
    <w:uiPriority w:val="99"/>
    <w:rsid w:val="00312BD9"/>
    <w:pPr>
      <w:tabs>
        <w:tab w:val="center" w:pos="4320"/>
        <w:tab w:val="right" w:pos="8640"/>
      </w:tabs>
    </w:p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paragraph" w:styleId="NormalWeb">
    <w:name w:val="Normal (Web)"/>
    <w:basedOn w:val="Normal"/>
    <w:uiPriority w:val="99"/>
    <w:unhideWhenUsed/>
    <w:qFormat/>
    <w:rsid w:val="00312BD9"/>
    <w:rPr>
      <w:rFonts w:ascii="Times New Roman" w:eastAsiaTheme="minorHAnsi" w:hAnsi="Times New Roman"/>
      <w:sz w:val="24"/>
      <w:szCs w:val="24"/>
      <w:lang w:eastAsia="en-GB"/>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1371">
      <w:bodyDiv w:val="1"/>
      <w:marLeft w:val="0"/>
      <w:marRight w:val="0"/>
      <w:marTop w:val="0"/>
      <w:marBottom w:val="0"/>
      <w:divBdr>
        <w:top w:val="none" w:sz="0" w:space="0" w:color="auto"/>
        <w:left w:val="none" w:sz="0" w:space="0" w:color="auto"/>
        <w:bottom w:val="none" w:sz="0" w:space="0" w:color="auto"/>
        <w:right w:val="none" w:sz="0" w:space="0" w:color="auto"/>
      </w:divBdr>
      <w:divsChild>
        <w:div w:id="1700355459">
          <w:marLeft w:val="0"/>
          <w:marRight w:val="0"/>
          <w:marTop w:val="0"/>
          <w:marBottom w:val="0"/>
          <w:divBdr>
            <w:top w:val="none" w:sz="0" w:space="0" w:color="auto"/>
            <w:left w:val="none" w:sz="0" w:space="0" w:color="auto"/>
            <w:bottom w:val="none" w:sz="0" w:space="0" w:color="auto"/>
            <w:right w:val="none" w:sz="0" w:space="0" w:color="auto"/>
          </w:divBdr>
          <w:divsChild>
            <w:div w:id="751052722">
              <w:marLeft w:val="0"/>
              <w:marRight w:val="0"/>
              <w:marTop w:val="0"/>
              <w:marBottom w:val="0"/>
              <w:divBdr>
                <w:top w:val="none" w:sz="0" w:space="0" w:color="auto"/>
                <w:left w:val="none" w:sz="0" w:space="0" w:color="auto"/>
                <w:bottom w:val="none" w:sz="0" w:space="0" w:color="auto"/>
                <w:right w:val="none" w:sz="0" w:space="0" w:color="auto"/>
              </w:divBdr>
              <w:divsChild>
                <w:div w:id="19667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6524">
      <w:bodyDiv w:val="1"/>
      <w:marLeft w:val="0"/>
      <w:marRight w:val="0"/>
      <w:marTop w:val="0"/>
      <w:marBottom w:val="0"/>
      <w:divBdr>
        <w:top w:val="none" w:sz="0" w:space="0" w:color="auto"/>
        <w:left w:val="none" w:sz="0" w:space="0" w:color="auto"/>
        <w:bottom w:val="none" w:sz="0" w:space="0" w:color="auto"/>
        <w:right w:val="none" w:sz="0" w:space="0" w:color="auto"/>
      </w:divBdr>
      <w:divsChild>
        <w:div w:id="713818349">
          <w:marLeft w:val="0"/>
          <w:marRight w:val="0"/>
          <w:marTop w:val="0"/>
          <w:marBottom w:val="0"/>
          <w:divBdr>
            <w:top w:val="none" w:sz="0" w:space="0" w:color="auto"/>
            <w:left w:val="none" w:sz="0" w:space="0" w:color="auto"/>
            <w:bottom w:val="none" w:sz="0" w:space="0" w:color="auto"/>
            <w:right w:val="none" w:sz="0" w:space="0" w:color="auto"/>
          </w:divBdr>
          <w:divsChild>
            <w:div w:id="991329663">
              <w:marLeft w:val="0"/>
              <w:marRight w:val="0"/>
              <w:marTop w:val="0"/>
              <w:marBottom w:val="0"/>
              <w:divBdr>
                <w:top w:val="none" w:sz="0" w:space="0" w:color="auto"/>
                <w:left w:val="none" w:sz="0" w:space="0" w:color="auto"/>
                <w:bottom w:val="none" w:sz="0" w:space="0" w:color="auto"/>
                <w:right w:val="none" w:sz="0" w:space="0" w:color="auto"/>
              </w:divBdr>
              <w:divsChild>
                <w:div w:id="18225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9790">
      <w:bodyDiv w:val="1"/>
      <w:marLeft w:val="0"/>
      <w:marRight w:val="0"/>
      <w:marTop w:val="0"/>
      <w:marBottom w:val="0"/>
      <w:divBdr>
        <w:top w:val="none" w:sz="0" w:space="0" w:color="auto"/>
        <w:left w:val="none" w:sz="0" w:space="0" w:color="auto"/>
        <w:bottom w:val="none" w:sz="0" w:space="0" w:color="auto"/>
        <w:right w:val="none" w:sz="0" w:space="0" w:color="auto"/>
      </w:divBdr>
      <w:divsChild>
        <w:div w:id="657611329">
          <w:marLeft w:val="0"/>
          <w:marRight w:val="0"/>
          <w:marTop w:val="0"/>
          <w:marBottom w:val="0"/>
          <w:divBdr>
            <w:top w:val="none" w:sz="0" w:space="0" w:color="auto"/>
            <w:left w:val="none" w:sz="0" w:space="0" w:color="auto"/>
            <w:bottom w:val="none" w:sz="0" w:space="0" w:color="auto"/>
            <w:right w:val="none" w:sz="0" w:space="0" w:color="auto"/>
          </w:divBdr>
          <w:divsChild>
            <w:div w:id="915943268">
              <w:marLeft w:val="0"/>
              <w:marRight w:val="0"/>
              <w:marTop w:val="0"/>
              <w:marBottom w:val="0"/>
              <w:divBdr>
                <w:top w:val="none" w:sz="0" w:space="0" w:color="auto"/>
                <w:left w:val="none" w:sz="0" w:space="0" w:color="auto"/>
                <w:bottom w:val="none" w:sz="0" w:space="0" w:color="auto"/>
                <w:right w:val="none" w:sz="0" w:space="0" w:color="auto"/>
              </w:divBdr>
              <w:divsChild>
                <w:div w:id="15335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59847">
      <w:bodyDiv w:val="1"/>
      <w:marLeft w:val="0"/>
      <w:marRight w:val="0"/>
      <w:marTop w:val="0"/>
      <w:marBottom w:val="0"/>
      <w:divBdr>
        <w:top w:val="none" w:sz="0" w:space="0" w:color="auto"/>
        <w:left w:val="none" w:sz="0" w:space="0" w:color="auto"/>
        <w:bottom w:val="none" w:sz="0" w:space="0" w:color="auto"/>
        <w:right w:val="none" w:sz="0" w:space="0" w:color="auto"/>
      </w:divBdr>
      <w:divsChild>
        <w:div w:id="780489601">
          <w:marLeft w:val="0"/>
          <w:marRight w:val="0"/>
          <w:marTop w:val="0"/>
          <w:marBottom w:val="0"/>
          <w:divBdr>
            <w:top w:val="none" w:sz="0" w:space="0" w:color="auto"/>
            <w:left w:val="none" w:sz="0" w:space="0" w:color="auto"/>
            <w:bottom w:val="none" w:sz="0" w:space="0" w:color="auto"/>
            <w:right w:val="none" w:sz="0" w:space="0" w:color="auto"/>
          </w:divBdr>
          <w:divsChild>
            <w:div w:id="551233827">
              <w:marLeft w:val="0"/>
              <w:marRight w:val="0"/>
              <w:marTop w:val="0"/>
              <w:marBottom w:val="0"/>
              <w:divBdr>
                <w:top w:val="none" w:sz="0" w:space="0" w:color="auto"/>
                <w:left w:val="none" w:sz="0" w:space="0" w:color="auto"/>
                <w:bottom w:val="none" w:sz="0" w:space="0" w:color="auto"/>
                <w:right w:val="none" w:sz="0" w:space="0" w:color="auto"/>
              </w:divBdr>
              <w:divsChild>
                <w:div w:id="1048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18240">
      <w:bodyDiv w:val="1"/>
      <w:marLeft w:val="0"/>
      <w:marRight w:val="0"/>
      <w:marTop w:val="0"/>
      <w:marBottom w:val="0"/>
      <w:divBdr>
        <w:top w:val="none" w:sz="0" w:space="0" w:color="auto"/>
        <w:left w:val="none" w:sz="0" w:space="0" w:color="auto"/>
        <w:bottom w:val="none" w:sz="0" w:space="0" w:color="auto"/>
        <w:right w:val="none" w:sz="0" w:space="0" w:color="auto"/>
      </w:divBdr>
    </w:div>
    <w:div w:id="775832140">
      <w:bodyDiv w:val="1"/>
      <w:marLeft w:val="0"/>
      <w:marRight w:val="0"/>
      <w:marTop w:val="0"/>
      <w:marBottom w:val="0"/>
      <w:divBdr>
        <w:top w:val="none" w:sz="0" w:space="0" w:color="auto"/>
        <w:left w:val="none" w:sz="0" w:space="0" w:color="auto"/>
        <w:bottom w:val="none" w:sz="0" w:space="0" w:color="auto"/>
        <w:right w:val="none" w:sz="0" w:space="0" w:color="auto"/>
      </w:divBdr>
      <w:divsChild>
        <w:div w:id="1815178696">
          <w:marLeft w:val="0"/>
          <w:marRight w:val="0"/>
          <w:marTop w:val="0"/>
          <w:marBottom w:val="0"/>
          <w:divBdr>
            <w:top w:val="none" w:sz="0" w:space="0" w:color="auto"/>
            <w:left w:val="none" w:sz="0" w:space="0" w:color="auto"/>
            <w:bottom w:val="none" w:sz="0" w:space="0" w:color="auto"/>
            <w:right w:val="none" w:sz="0" w:space="0" w:color="auto"/>
          </w:divBdr>
          <w:divsChild>
            <w:div w:id="927734625">
              <w:marLeft w:val="0"/>
              <w:marRight w:val="0"/>
              <w:marTop w:val="0"/>
              <w:marBottom w:val="0"/>
              <w:divBdr>
                <w:top w:val="none" w:sz="0" w:space="0" w:color="auto"/>
                <w:left w:val="none" w:sz="0" w:space="0" w:color="auto"/>
                <w:bottom w:val="none" w:sz="0" w:space="0" w:color="auto"/>
                <w:right w:val="none" w:sz="0" w:space="0" w:color="auto"/>
              </w:divBdr>
              <w:divsChild>
                <w:div w:id="992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014">
      <w:bodyDiv w:val="1"/>
      <w:marLeft w:val="0"/>
      <w:marRight w:val="0"/>
      <w:marTop w:val="0"/>
      <w:marBottom w:val="0"/>
      <w:divBdr>
        <w:top w:val="none" w:sz="0" w:space="0" w:color="auto"/>
        <w:left w:val="none" w:sz="0" w:space="0" w:color="auto"/>
        <w:bottom w:val="none" w:sz="0" w:space="0" w:color="auto"/>
        <w:right w:val="none" w:sz="0" w:space="0" w:color="auto"/>
      </w:divBdr>
      <w:divsChild>
        <w:div w:id="437144616">
          <w:marLeft w:val="0"/>
          <w:marRight w:val="0"/>
          <w:marTop w:val="0"/>
          <w:marBottom w:val="0"/>
          <w:divBdr>
            <w:top w:val="none" w:sz="0" w:space="0" w:color="auto"/>
            <w:left w:val="none" w:sz="0" w:space="0" w:color="auto"/>
            <w:bottom w:val="none" w:sz="0" w:space="0" w:color="auto"/>
            <w:right w:val="none" w:sz="0" w:space="0" w:color="auto"/>
          </w:divBdr>
          <w:divsChild>
            <w:div w:id="1846359284">
              <w:marLeft w:val="0"/>
              <w:marRight w:val="0"/>
              <w:marTop w:val="0"/>
              <w:marBottom w:val="0"/>
              <w:divBdr>
                <w:top w:val="none" w:sz="0" w:space="0" w:color="auto"/>
                <w:left w:val="none" w:sz="0" w:space="0" w:color="auto"/>
                <w:bottom w:val="none" w:sz="0" w:space="0" w:color="auto"/>
                <w:right w:val="none" w:sz="0" w:space="0" w:color="auto"/>
              </w:divBdr>
              <w:divsChild>
                <w:div w:id="18002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0870">
      <w:bodyDiv w:val="1"/>
      <w:marLeft w:val="0"/>
      <w:marRight w:val="0"/>
      <w:marTop w:val="0"/>
      <w:marBottom w:val="0"/>
      <w:divBdr>
        <w:top w:val="none" w:sz="0" w:space="0" w:color="auto"/>
        <w:left w:val="none" w:sz="0" w:space="0" w:color="auto"/>
        <w:bottom w:val="none" w:sz="0" w:space="0" w:color="auto"/>
        <w:right w:val="none" w:sz="0" w:space="0" w:color="auto"/>
      </w:divBdr>
      <w:divsChild>
        <w:div w:id="1598710806">
          <w:marLeft w:val="0"/>
          <w:marRight w:val="0"/>
          <w:marTop w:val="0"/>
          <w:marBottom w:val="0"/>
          <w:divBdr>
            <w:top w:val="none" w:sz="0" w:space="0" w:color="auto"/>
            <w:left w:val="none" w:sz="0" w:space="0" w:color="auto"/>
            <w:bottom w:val="none" w:sz="0" w:space="0" w:color="auto"/>
            <w:right w:val="none" w:sz="0" w:space="0" w:color="auto"/>
          </w:divBdr>
          <w:divsChild>
            <w:div w:id="1862426670">
              <w:marLeft w:val="0"/>
              <w:marRight w:val="0"/>
              <w:marTop w:val="0"/>
              <w:marBottom w:val="0"/>
              <w:divBdr>
                <w:top w:val="none" w:sz="0" w:space="0" w:color="auto"/>
                <w:left w:val="none" w:sz="0" w:space="0" w:color="auto"/>
                <w:bottom w:val="none" w:sz="0" w:space="0" w:color="auto"/>
                <w:right w:val="none" w:sz="0" w:space="0" w:color="auto"/>
              </w:divBdr>
              <w:divsChild>
                <w:div w:id="11371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7056">
      <w:bodyDiv w:val="1"/>
      <w:marLeft w:val="0"/>
      <w:marRight w:val="0"/>
      <w:marTop w:val="0"/>
      <w:marBottom w:val="0"/>
      <w:divBdr>
        <w:top w:val="none" w:sz="0" w:space="0" w:color="auto"/>
        <w:left w:val="none" w:sz="0" w:space="0" w:color="auto"/>
        <w:bottom w:val="none" w:sz="0" w:space="0" w:color="auto"/>
        <w:right w:val="none" w:sz="0" w:space="0" w:color="auto"/>
      </w:divBdr>
      <w:divsChild>
        <w:div w:id="473569647">
          <w:marLeft w:val="0"/>
          <w:marRight w:val="0"/>
          <w:marTop w:val="0"/>
          <w:marBottom w:val="0"/>
          <w:divBdr>
            <w:top w:val="none" w:sz="0" w:space="0" w:color="auto"/>
            <w:left w:val="none" w:sz="0" w:space="0" w:color="auto"/>
            <w:bottom w:val="none" w:sz="0" w:space="0" w:color="auto"/>
            <w:right w:val="none" w:sz="0" w:space="0" w:color="auto"/>
          </w:divBdr>
          <w:divsChild>
            <w:div w:id="1965504737">
              <w:marLeft w:val="0"/>
              <w:marRight w:val="0"/>
              <w:marTop w:val="0"/>
              <w:marBottom w:val="0"/>
              <w:divBdr>
                <w:top w:val="none" w:sz="0" w:space="0" w:color="auto"/>
                <w:left w:val="none" w:sz="0" w:space="0" w:color="auto"/>
                <w:bottom w:val="none" w:sz="0" w:space="0" w:color="auto"/>
                <w:right w:val="none" w:sz="0" w:space="0" w:color="auto"/>
              </w:divBdr>
              <w:divsChild>
                <w:div w:id="778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9222">
      <w:bodyDiv w:val="1"/>
      <w:marLeft w:val="0"/>
      <w:marRight w:val="0"/>
      <w:marTop w:val="0"/>
      <w:marBottom w:val="0"/>
      <w:divBdr>
        <w:top w:val="none" w:sz="0" w:space="0" w:color="auto"/>
        <w:left w:val="none" w:sz="0" w:space="0" w:color="auto"/>
        <w:bottom w:val="none" w:sz="0" w:space="0" w:color="auto"/>
        <w:right w:val="none" w:sz="0" w:space="0" w:color="auto"/>
      </w:divBdr>
      <w:divsChild>
        <w:div w:id="2079132304">
          <w:marLeft w:val="0"/>
          <w:marRight w:val="0"/>
          <w:marTop w:val="0"/>
          <w:marBottom w:val="0"/>
          <w:divBdr>
            <w:top w:val="none" w:sz="0" w:space="0" w:color="auto"/>
            <w:left w:val="none" w:sz="0" w:space="0" w:color="auto"/>
            <w:bottom w:val="none" w:sz="0" w:space="0" w:color="auto"/>
            <w:right w:val="none" w:sz="0" w:space="0" w:color="auto"/>
          </w:divBdr>
          <w:divsChild>
            <w:div w:id="1911114220">
              <w:marLeft w:val="0"/>
              <w:marRight w:val="0"/>
              <w:marTop w:val="0"/>
              <w:marBottom w:val="0"/>
              <w:divBdr>
                <w:top w:val="none" w:sz="0" w:space="0" w:color="auto"/>
                <w:left w:val="none" w:sz="0" w:space="0" w:color="auto"/>
                <w:bottom w:val="none" w:sz="0" w:space="0" w:color="auto"/>
                <w:right w:val="none" w:sz="0" w:space="0" w:color="auto"/>
              </w:divBdr>
              <w:divsChild>
                <w:div w:id="4547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4700">
      <w:bodyDiv w:val="1"/>
      <w:marLeft w:val="0"/>
      <w:marRight w:val="0"/>
      <w:marTop w:val="0"/>
      <w:marBottom w:val="0"/>
      <w:divBdr>
        <w:top w:val="none" w:sz="0" w:space="0" w:color="auto"/>
        <w:left w:val="none" w:sz="0" w:space="0" w:color="auto"/>
        <w:bottom w:val="none" w:sz="0" w:space="0" w:color="auto"/>
        <w:right w:val="none" w:sz="0" w:space="0" w:color="auto"/>
      </w:divBdr>
      <w:divsChild>
        <w:div w:id="1314021802">
          <w:marLeft w:val="0"/>
          <w:marRight w:val="0"/>
          <w:marTop w:val="0"/>
          <w:marBottom w:val="0"/>
          <w:divBdr>
            <w:top w:val="none" w:sz="0" w:space="0" w:color="auto"/>
            <w:left w:val="none" w:sz="0" w:space="0" w:color="auto"/>
            <w:bottom w:val="none" w:sz="0" w:space="0" w:color="auto"/>
            <w:right w:val="none" w:sz="0" w:space="0" w:color="auto"/>
          </w:divBdr>
          <w:divsChild>
            <w:div w:id="333917062">
              <w:marLeft w:val="0"/>
              <w:marRight w:val="0"/>
              <w:marTop w:val="0"/>
              <w:marBottom w:val="0"/>
              <w:divBdr>
                <w:top w:val="none" w:sz="0" w:space="0" w:color="auto"/>
                <w:left w:val="none" w:sz="0" w:space="0" w:color="auto"/>
                <w:bottom w:val="none" w:sz="0" w:space="0" w:color="auto"/>
                <w:right w:val="none" w:sz="0" w:space="0" w:color="auto"/>
              </w:divBdr>
              <w:divsChild>
                <w:div w:id="10467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5370">
      <w:bodyDiv w:val="1"/>
      <w:marLeft w:val="0"/>
      <w:marRight w:val="0"/>
      <w:marTop w:val="0"/>
      <w:marBottom w:val="0"/>
      <w:divBdr>
        <w:top w:val="none" w:sz="0" w:space="0" w:color="auto"/>
        <w:left w:val="none" w:sz="0" w:space="0" w:color="auto"/>
        <w:bottom w:val="none" w:sz="0" w:space="0" w:color="auto"/>
        <w:right w:val="none" w:sz="0" w:space="0" w:color="auto"/>
      </w:divBdr>
      <w:divsChild>
        <w:div w:id="1684935170">
          <w:marLeft w:val="0"/>
          <w:marRight w:val="0"/>
          <w:marTop w:val="0"/>
          <w:marBottom w:val="0"/>
          <w:divBdr>
            <w:top w:val="none" w:sz="0" w:space="0" w:color="auto"/>
            <w:left w:val="none" w:sz="0" w:space="0" w:color="auto"/>
            <w:bottom w:val="none" w:sz="0" w:space="0" w:color="auto"/>
            <w:right w:val="none" w:sz="0" w:space="0" w:color="auto"/>
          </w:divBdr>
          <w:divsChild>
            <w:div w:id="232543491">
              <w:marLeft w:val="0"/>
              <w:marRight w:val="0"/>
              <w:marTop w:val="0"/>
              <w:marBottom w:val="0"/>
              <w:divBdr>
                <w:top w:val="none" w:sz="0" w:space="0" w:color="auto"/>
                <w:left w:val="none" w:sz="0" w:space="0" w:color="auto"/>
                <w:bottom w:val="none" w:sz="0" w:space="0" w:color="auto"/>
                <w:right w:val="none" w:sz="0" w:space="0" w:color="auto"/>
              </w:divBdr>
              <w:divsChild>
                <w:div w:id="10636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6053">
      <w:bodyDiv w:val="1"/>
      <w:marLeft w:val="0"/>
      <w:marRight w:val="0"/>
      <w:marTop w:val="0"/>
      <w:marBottom w:val="0"/>
      <w:divBdr>
        <w:top w:val="none" w:sz="0" w:space="0" w:color="auto"/>
        <w:left w:val="none" w:sz="0" w:space="0" w:color="auto"/>
        <w:bottom w:val="none" w:sz="0" w:space="0" w:color="auto"/>
        <w:right w:val="none" w:sz="0" w:space="0" w:color="auto"/>
      </w:divBdr>
      <w:divsChild>
        <w:div w:id="2122067100">
          <w:marLeft w:val="0"/>
          <w:marRight w:val="0"/>
          <w:marTop w:val="0"/>
          <w:marBottom w:val="0"/>
          <w:divBdr>
            <w:top w:val="none" w:sz="0" w:space="0" w:color="auto"/>
            <w:left w:val="none" w:sz="0" w:space="0" w:color="auto"/>
            <w:bottom w:val="none" w:sz="0" w:space="0" w:color="auto"/>
            <w:right w:val="none" w:sz="0" w:space="0" w:color="auto"/>
          </w:divBdr>
          <w:divsChild>
            <w:div w:id="174737613">
              <w:marLeft w:val="0"/>
              <w:marRight w:val="0"/>
              <w:marTop w:val="0"/>
              <w:marBottom w:val="0"/>
              <w:divBdr>
                <w:top w:val="none" w:sz="0" w:space="0" w:color="auto"/>
                <w:left w:val="none" w:sz="0" w:space="0" w:color="auto"/>
                <w:bottom w:val="none" w:sz="0" w:space="0" w:color="auto"/>
                <w:right w:val="none" w:sz="0" w:space="0" w:color="auto"/>
              </w:divBdr>
              <w:divsChild>
                <w:div w:id="1442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6404">
      <w:bodyDiv w:val="1"/>
      <w:marLeft w:val="0"/>
      <w:marRight w:val="0"/>
      <w:marTop w:val="0"/>
      <w:marBottom w:val="0"/>
      <w:divBdr>
        <w:top w:val="none" w:sz="0" w:space="0" w:color="auto"/>
        <w:left w:val="none" w:sz="0" w:space="0" w:color="auto"/>
        <w:bottom w:val="none" w:sz="0" w:space="0" w:color="auto"/>
        <w:right w:val="none" w:sz="0" w:space="0" w:color="auto"/>
      </w:divBdr>
      <w:divsChild>
        <w:div w:id="531385626">
          <w:marLeft w:val="0"/>
          <w:marRight w:val="0"/>
          <w:marTop w:val="0"/>
          <w:marBottom w:val="0"/>
          <w:divBdr>
            <w:top w:val="none" w:sz="0" w:space="0" w:color="auto"/>
            <w:left w:val="none" w:sz="0" w:space="0" w:color="auto"/>
            <w:bottom w:val="none" w:sz="0" w:space="0" w:color="auto"/>
            <w:right w:val="none" w:sz="0" w:space="0" w:color="auto"/>
          </w:divBdr>
          <w:divsChild>
            <w:div w:id="627009260">
              <w:marLeft w:val="0"/>
              <w:marRight w:val="0"/>
              <w:marTop w:val="0"/>
              <w:marBottom w:val="0"/>
              <w:divBdr>
                <w:top w:val="none" w:sz="0" w:space="0" w:color="auto"/>
                <w:left w:val="none" w:sz="0" w:space="0" w:color="auto"/>
                <w:bottom w:val="none" w:sz="0" w:space="0" w:color="auto"/>
                <w:right w:val="none" w:sz="0" w:space="0" w:color="auto"/>
              </w:divBdr>
              <w:divsChild>
                <w:div w:id="1423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Alan Youel</cp:lastModifiedBy>
  <cp:revision>2</cp:revision>
  <cp:lastPrinted>2022-05-15T19:05:00Z</cp:lastPrinted>
  <dcterms:created xsi:type="dcterms:W3CDTF">2022-07-31T15:07:00Z</dcterms:created>
  <dcterms:modified xsi:type="dcterms:W3CDTF">2022-07-31T15:07:00Z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