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3D55" w14:textId="77777777" w:rsidR="00E71BE7" w:rsidRPr="00401C51" w:rsidRDefault="00E71BE7" w:rsidP="00F4444B">
      <w:pPr>
        <w:rPr>
          <w:b/>
          <w:sz w:val="32"/>
          <w:szCs w:val="32"/>
        </w:rPr>
      </w:pPr>
    </w:p>
    <w:p w14:paraId="53225B47" w14:textId="77777777" w:rsidR="00E73B46" w:rsidRDefault="00E73B46" w:rsidP="00E73B46">
      <w:pPr>
        <w:spacing w:line="259" w:lineRule="auto"/>
        <w:ind w:left="62"/>
        <w:jc w:val="center"/>
      </w:pPr>
    </w:p>
    <w:tbl>
      <w:tblPr>
        <w:tblStyle w:val="TableGrid0"/>
        <w:tblW w:w="8598" w:type="dxa"/>
        <w:tblInd w:w="-118" w:type="dxa"/>
        <w:tblCellMar>
          <w:bottom w:w="4" w:type="dxa"/>
          <w:right w:w="61" w:type="dxa"/>
        </w:tblCellMar>
        <w:tblLook w:val="04A0" w:firstRow="1" w:lastRow="0" w:firstColumn="1" w:lastColumn="0" w:noHBand="0" w:noVBand="1"/>
      </w:tblPr>
      <w:tblGrid>
        <w:gridCol w:w="826"/>
        <w:gridCol w:w="7772"/>
      </w:tblGrid>
      <w:tr w:rsidR="00E73B46" w14:paraId="668D47A0" w14:textId="77777777" w:rsidTr="005F3B70">
        <w:trPr>
          <w:trHeight w:val="566"/>
        </w:trPr>
        <w:tc>
          <w:tcPr>
            <w:tcW w:w="826" w:type="dxa"/>
            <w:tcBorders>
              <w:top w:val="nil"/>
              <w:left w:val="nil"/>
              <w:bottom w:val="nil"/>
              <w:right w:val="nil"/>
            </w:tcBorders>
            <w:shd w:val="clear" w:color="auto" w:fill="D90700"/>
          </w:tcPr>
          <w:p w14:paraId="68148357" w14:textId="77777777" w:rsidR="00E73B46" w:rsidRDefault="00E73B46" w:rsidP="005F3B70">
            <w:pPr>
              <w:spacing w:after="160" w:line="259" w:lineRule="auto"/>
            </w:pPr>
          </w:p>
        </w:tc>
        <w:tc>
          <w:tcPr>
            <w:tcW w:w="7773" w:type="dxa"/>
            <w:tcBorders>
              <w:top w:val="nil"/>
              <w:left w:val="nil"/>
              <w:bottom w:val="nil"/>
              <w:right w:val="nil"/>
            </w:tcBorders>
            <w:shd w:val="clear" w:color="auto" w:fill="D90700"/>
          </w:tcPr>
          <w:p w14:paraId="75FF848F" w14:textId="77777777" w:rsidR="00E73B46" w:rsidRDefault="00E73B46" w:rsidP="005F3B70">
            <w:pPr>
              <w:spacing w:line="259" w:lineRule="auto"/>
              <w:ind w:left="1308"/>
            </w:pPr>
            <w:r>
              <w:rPr>
                <w:b/>
                <w:color w:val="FFFFFF"/>
                <w:sz w:val="44"/>
              </w:rPr>
              <w:t xml:space="preserve">Working Time Policy </w:t>
            </w:r>
          </w:p>
        </w:tc>
      </w:tr>
      <w:tr w:rsidR="00E73B46" w14:paraId="64832079" w14:textId="77777777" w:rsidTr="005F3B70">
        <w:trPr>
          <w:trHeight w:val="1031"/>
        </w:trPr>
        <w:tc>
          <w:tcPr>
            <w:tcW w:w="826" w:type="dxa"/>
            <w:tcBorders>
              <w:top w:val="nil"/>
              <w:left w:val="nil"/>
              <w:bottom w:val="nil"/>
              <w:right w:val="nil"/>
            </w:tcBorders>
          </w:tcPr>
          <w:p w14:paraId="5501B1B2" w14:textId="77777777" w:rsidR="00E73B46" w:rsidRDefault="00E73B46" w:rsidP="005F3B70">
            <w:pPr>
              <w:spacing w:after="160" w:line="259" w:lineRule="auto"/>
            </w:pPr>
          </w:p>
        </w:tc>
        <w:tc>
          <w:tcPr>
            <w:tcW w:w="7773" w:type="dxa"/>
            <w:tcBorders>
              <w:top w:val="nil"/>
              <w:left w:val="nil"/>
              <w:bottom w:val="nil"/>
              <w:right w:val="nil"/>
            </w:tcBorders>
          </w:tcPr>
          <w:p w14:paraId="3D0ADB12" w14:textId="77777777" w:rsidR="00E73B46" w:rsidRDefault="00E73B46" w:rsidP="005F3B70">
            <w:pPr>
              <w:spacing w:line="259" w:lineRule="auto"/>
              <w:ind w:right="768"/>
              <w:jc w:val="center"/>
            </w:pPr>
            <w:r>
              <w:rPr>
                <w:b/>
                <w:sz w:val="32"/>
              </w:rPr>
              <w:t xml:space="preserve">Contents </w:t>
            </w:r>
          </w:p>
        </w:tc>
      </w:tr>
      <w:tr w:rsidR="00E73B46" w14:paraId="66BAE4FB" w14:textId="77777777" w:rsidTr="005F3B70">
        <w:trPr>
          <w:trHeight w:val="701"/>
        </w:trPr>
        <w:tc>
          <w:tcPr>
            <w:tcW w:w="826" w:type="dxa"/>
            <w:tcBorders>
              <w:top w:val="nil"/>
              <w:left w:val="nil"/>
              <w:bottom w:val="nil"/>
              <w:right w:val="nil"/>
            </w:tcBorders>
            <w:vAlign w:val="bottom"/>
          </w:tcPr>
          <w:p w14:paraId="1581A11E" w14:textId="77777777" w:rsidR="00E73B46" w:rsidRDefault="00E73B46" w:rsidP="005F3B70">
            <w:pPr>
              <w:spacing w:line="259" w:lineRule="auto"/>
              <w:ind w:left="118"/>
            </w:pPr>
            <w:r>
              <w:t>1.</w:t>
            </w:r>
            <w:r>
              <w:rPr>
                <w:rFonts w:ascii="Times New Roman" w:eastAsia="Times New Roman" w:hAnsi="Times New Roman" w:cs="Times New Roman"/>
              </w:rPr>
              <w:t xml:space="preserve"> </w:t>
            </w:r>
          </w:p>
        </w:tc>
        <w:tc>
          <w:tcPr>
            <w:tcW w:w="7773" w:type="dxa"/>
            <w:tcBorders>
              <w:top w:val="nil"/>
              <w:left w:val="nil"/>
              <w:bottom w:val="nil"/>
              <w:right w:val="nil"/>
            </w:tcBorders>
          </w:tcPr>
          <w:p w14:paraId="290EC99A" w14:textId="77777777" w:rsidR="00E73B46" w:rsidRDefault="00E73B46" w:rsidP="005F3B70">
            <w:pPr>
              <w:spacing w:after="136" w:line="259" w:lineRule="auto"/>
              <w:ind w:right="677"/>
            </w:pPr>
            <w:r>
              <w:rPr>
                <w:b/>
                <w:sz w:val="32"/>
              </w:rPr>
              <w:t xml:space="preserve"> </w:t>
            </w:r>
          </w:p>
          <w:p w14:paraId="3758DA49" w14:textId="77777777" w:rsidR="00E73B46" w:rsidRDefault="00E73B46" w:rsidP="005F3B70">
            <w:pPr>
              <w:spacing w:line="259" w:lineRule="auto"/>
            </w:pPr>
            <w:r>
              <w:t>Policy Statement .................................................................................... 1</w:t>
            </w:r>
            <w:r>
              <w:rPr>
                <w:rFonts w:ascii="Times New Roman" w:eastAsia="Times New Roman" w:hAnsi="Times New Roman" w:cs="Times New Roman"/>
              </w:rPr>
              <w:t xml:space="preserve"> </w:t>
            </w:r>
          </w:p>
        </w:tc>
      </w:tr>
      <w:tr w:rsidR="00E73B46" w14:paraId="37CE4A22" w14:textId="77777777" w:rsidTr="005F3B70">
        <w:trPr>
          <w:trHeight w:val="276"/>
        </w:trPr>
        <w:tc>
          <w:tcPr>
            <w:tcW w:w="826" w:type="dxa"/>
            <w:tcBorders>
              <w:top w:val="nil"/>
              <w:left w:val="nil"/>
              <w:bottom w:val="nil"/>
              <w:right w:val="nil"/>
            </w:tcBorders>
          </w:tcPr>
          <w:p w14:paraId="2AEF4F72" w14:textId="77777777" w:rsidR="00E73B46" w:rsidRDefault="00E73B46" w:rsidP="005F3B70">
            <w:pPr>
              <w:spacing w:line="259" w:lineRule="auto"/>
              <w:ind w:left="118"/>
            </w:pPr>
            <w:r>
              <w:t>2.</w:t>
            </w:r>
            <w:r>
              <w:rPr>
                <w:rFonts w:ascii="Times New Roman" w:eastAsia="Times New Roman" w:hAnsi="Times New Roman" w:cs="Times New Roman"/>
              </w:rPr>
              <w:t xml:space="preserve"> </w:t>
            </w:r>
          </w:p>
        </w:tc>
        <w:tc>
          <w:tcPr>
            <w:tcW w:w="7773" w:type="dxa"/>
            <w:tcBorders>
              <w:top w:val="nil"/>
              <w:left w:val="nil"/>
              <w:bottom w:val="nil"/>
              <w:right w:val="nil"/>
            </w:tcBorders>
          </w:tcPr>
          <w:p w14:paraId="39C78F39" w14:textId="77777777" w:rsidR="00E73B46" w:rsidRDefault="00E73B46" w:rsidP="005F3B70">
            <w:pPr>
              <w:spacing w:line="259" w:lineRule="auto"/>
            </w:pPr>
            <w:r>
              <w:t>Scope ....................................................................................................  2</w:t>
            </w:r>
            <w:r>
              <w:rPr>
                <w:rFonts w:ascii="Times New Roman" w:eastAsia="Times New Roman" w:hAnsi="Times New Roman" w:cs="Times New Roman"/>
              </w:rPr>
              <w:t xml:space="preserve"> </w:t>
            </w:r>
          </w:p>
        </w:tc>
      </w:tr>
      <w:tr w:rsidR="00E73B46" w14:paraId="0BA23D31" w14:textId="77777777" w:rsidTr="005F3B70">
        <w:trPr>
          <w:trHeight w:val="276"/>
        </w:trPr>
        <w:tc>
          <w:tcPr>
            <w:tcW w:w="826" w:type="dxa"/>
            <w:tcBorders>
              <w:top w:val="nil"/>
              <w:left w:val="nil"/>
              <w:bottom w:val="nil"/>
              <w:right w:val="nil"/>
            </w:tcBorders>
          </w:tcPr>
          <w:p w14:paraId="7FFEDEAD" w14:textId="77777777" w:rsidR="00E73B46" w:rsidRDefault="00E73B46" w:rsidP="005F3B70">
            <w:pPr>
              <w:spacing w:line="259" w:lineRule="auto"/>
              <w:ind w:left="118"/>
            </w:pPr>
            <w:r>
              <w:t>3.</w:t>
            </w:r>
            <w:r>
              <w:rPr>
                <w:rFonts w:ascii="Times New Roman" w:eastAsia="Times New Roman" w:hAnsi="Times New Roman" w:cs="Times New Roman"/>
              </w:rPr>
              <w:t xml:space="preserve"> </w:t>
            </w:r>
          </w:p>
        </w:tc>
        <w:tc>
          <w:tcPr>
            <w:tcW w:w="7773" w:type="dxa"/>
            <w:tcBorders>
              <w:top w:val="nil"/>
              <w:left w:val="nil"/>
              <w:bottom w:val="nil"/>
              <w:right w:val="nil"/>
            </w:tcBorders>
          </w:tcPr>
          <w:p w14:paraId="6FB19B5D" w14:textId="77777777" w:rsidR="00E73B46" w:rsidRDefault="00E73B46" w:rsidP="005F3B70">
            <w:pPr>
              <w:spacing w:line="259" w:lineRule="auto"/>
            </w:pPr>
            <w:r>
              <w:t>What is working time? ............................................................................ 3</w:t>
            </w:r>
            <w:r>
              <w:rPr>
                <w:rFonts w:ascii="Times New Roman" w:eastAsia="Times New Roman" w:hAnsi="Times New Roman" w:cs="Times New Roman"/>
              </w:rPr>
              <w:t xml:space="preserve"> </w:t>
            </w:r>
          </w:p>
        </w:tc>
      </w:tr>
      <w:tr w:rsidR="00E73B46" w14:paraId="37340391" w14:textId="77777777" w:rsidTr="005F3B70">
        <w:trPr>
          <w:trHeight w:val="276"/>
        </w:trPr>
        <w:tc>
          <w:tcPr>
            <w:tcW w:w="826" w:type="dxa"/>
            <w:tcBorders>
              <w:top w:val="nil"/>
              <w:left w:val="nil"/>
              <w:bottom w:val="nil"/>
              <w:right w:val="nil"/>
            </w:tcBorders>
          </w:tcPr>
          <w:p w14:paraId="6A1244C2" w14:textId="77777777" w:rsidR="00E73B46" w:rsidRDefault="00E73B46" w:rsidP="005F3B70">
            <w:pPr>
              <w:spacing w:line="259" w:lineRule="auto"/>
              <w:ind w:left="118"/>
            </w:pPr>
            <w:r>
              <w:t>4.</w:t>
            </w:r>
            <w:r>
              <w:rPr>
                <w:rFonts w:ascii="Times New Roman" w:eastAsia="Times New Roman" w:hAnsi="Times New Roman" w:cs="Times New Roman"/>
              </w:rPr>
              <w:t xml:space="preserve"> </w:t>
            </w:r>
          </w:p>
        </w:tc>
        <w:tc>
          <w:tcPr>
            <w:tcW w:w="7773" w:type="dxa"/>
            <w:tcBorders>
              <w:top w:val="nil"/>
              <w:left w:val="nil"/>
              <w:bottom w:val="nil"/>
              <w:right w:val="nil"/>
            </w:tcBorders>
          </w:tcPr>
          <w:p w14:paraId="59E4BD03" w14:textId="77777777" w:rsidR="00E73B46" w:rsidRDefault="00E73B46" w:rsidP="005F3B70">
            <w:pPr>
              <w:spacing w:line="259" w:lineRule="auto"/>
            </w:pPr>
            <w:r>
              <w:t>Rights under the Working Time Regulations ......................................... 4</w:t>
            </w:r>
            <w:r>
              <w:rPr>
                <w:rFonts w:ascii="Times New Roman" w:eastAsia="Times New Roman" w:hAnsi="Times New Roman" w:cs="Times New Roman"/>
              </w:rPr>
              <w:t xml:space="preserve"> </w:t>
            </w:r>
          </w:p>
        </w:tc>
      </w:tr>
      <w:tr w:rsidR="00E73B46" w14:paraId="35BDFE27" w14:textId="77777777" w:rsidTr="005F3B70">
        <w:trPr>
          <w:trHeight w:val="276"/>
        </w:trPr>
        <w:tc>
          <w:tcPr>
            <w:tcW w:w="826" w:type="dxa"/>
            <w:tcBorders>
              <w:top w:val="nil"/>
              <w:left w:val="nil"/>
              <w:bottom w:val="nil"/>
              <w:right w:val="nil"/>
            </w:tcBorders>
          </w:tcPr>
          <w:p w14:paraId="6179A598" w14:textId="77777777" w:rsidR="00E73B46" w:rsidRDefault="00E73B46" w:rsidP="005F3B70">
            <w:pPr>
              <w:spacing w:line="259" w:lineRule="auto"/>
              <w:ind w:left="118"/>
            </w:pPr>
            <w:r>
              <w:t>5.</w:t>
            </w:r>
            <w:r>
              <w:rPr>
                <w:rFonts w:ascii="Times New Roman" w:eastAsia="Times New Roman" w:hAnsi="Times New Roman" w:cs="Times New Roman"/>
              </w:rPr>
              <w:t xml:space="preserve"> </w:t>
            </w:r>
          </w:p>
        </w:tc>
        <w:tc>
          <w:tcPr>
            <w:tcW w:w="7773" w:type="dxa"/>
            <w:tcBorders>
              <w:top w:val="nil"/>
              <w:left w:val="nil"/>
              <w:bottom w:val="nil"/>
              <w:right w:val="nil"/>
            </w:tcBorders>
          </w:tcPr>
          <w:p w14:paraId="12D2A2D8" w14:textId="77777777" w:rsidR="00E73B46" w:rsidRDefault="00E73B46" w:rsidP="005F3B70">
            <w:pPr>
              <w:spacing w:line="259" w:lineRule="auto"/>
            </w:pPr>
            <w:r>
              <w:t>Opting out .............................................................................................. 4</w:t>
            </w:r>
            <w:r>
              <w:rPr>
                <w:rFonts w:ascii="Times New Roman" w:eastAsia="Times New Roman" w:hAnsi="Times New Roman" w:cs="Times New Roman"/>
              </w:rPr>
              <w:t xml:space="preserve"> </w:t>
            </w:r>
          </w:p>
        </w:tc>
      </w:tr>
      <w:tr w:rsidR="00E73B46" w14:paraId="351E089A" w14:textId="77777777" w:rsidTr="005F3B70">
        <w:trPr>
          <w:trHeight w:val="276"/>
        </w:trPr>
        <w:tc>
          <w:tcPr>
            <w:tcW w:w="826" w:type="dxa"/>
            <w:tcBorders>
              <w:top w:val="nil"/>
              <w:left w:val="nil"/>
              <w:bottom w:val="nil"/>
              <w:right w:val="nil"/>
            </w:tcBorders>
          </w:tcPr>
          <w:p w14:paraId="54CBF529" w14:textId="77777777" w:rsidR="00E73B46" w:rsidRDefault="00E73B46" w:rsidP="005F3B70">
            <w:pPr>
              <w:spacing w:line="259" w:lineRule="auto"/>
              <w:ind w:left="118"/>
            </w:pPr>
            <w:r>
              <w:t>6.</w:t>
            </w:r>
            <w:r>
              <w:rPr>
                <w:rFonts w:ascii="Times New Roman" w:eastAsia="Times New Roman" w:hAnsi="Times New Roman" w:cs="Times New Roman"/>
              </w:rPr>
              <w:t xml:space="preserve"> </w:t>
            </w:r>
          </w:p>
        </w:tc>
        <w:tc>
          <w:tcPr>
            <w:tcW w:w="7773" w:type="dxa"/>
            <w:tcBorders>
              <w:top w:val="nil"/>
              <w:left w:val="nil"/>
              <w:bottom w:val="nil"/>
              <w:right w:val="nil"/>
            </w:tcBorders>
          </w:tcPr>
          <w:p w14:paraId="2F88FB50" w14:textId="77777777" w:rsidR="00E73B46" w:rsidRDefault="00E73B46" w:rsidP="005F3B70">
            <w:pPr>
              <w:spacing w:line="259" w:lineRule="auto"/>
            </w:pPr>
            <w:r>
              <w:t>Manager Responsibilities ....................................................................... 4</w:t>
            </w:r>
            <w:r>
              <w:rPr>
                <w:rFonts w:ascii="Times New Roman" w:eastAsia="Times New Roman" w:hAnsi="Times New Roman" w:cs="Times New Roman"/>
              </w:rPr>
              <w:t xml:space="preserve"> </w:t>
            </w:r>
          </w:p>
        </w:tc>
      </w:tr>
      <w:tr w:rsidR="00E73B46" w14:paraId="7C801868" w14:textId="77777777" w:rsidTr="005F3B70">
        <w:trPr>
          <w:trHeight w:val="276"/>
        </w:trPr>
        <w:tc>
          <w:tcPr>
            <w:tcW w:w="826" w:type="dxa"/>
            <w:tcBorders>
              <w:top w:val="nil"/>
              <w:left w:val="nil"/>
              <w:bottom w:val="nil"/>
              <w:right w:val="nil"/>
            </w:tcBorders>
          </w:tcPr>
          <w:p w14:paraId="5C3CBBEF" w14:textId="77777777" w:rsidR="00E73B46" w:rsidRDefault="00E73B46" w:rsidP="005F3B70">
            <w:pPr>
              <w:spacing w:line="259" w:lineRule="auto"/>
              <w:ind w:left="118"/>
            </w:pPr>
            <w:r>
              <w:t>7.</w:t>
            </w:r>
            <w:r>
              <w:rPr>
                <w:rFonts w:ascii="Times New Roman" w:eastAsia="Times New Roman" w:hAnsi="Times New Roman" w:cs="Times New Roman"/>
              </w:rPr>
              <w:t xml:space="preserve"> </w:t>
            </w:r>
          </w:p>
        </w:tc>
        <w:tc>
          <w:tcPr>
            <w:tcW w:w="7773" w:type="dxa"/>
            <w:tcBorders>
              <w:top w:val="nil"/>
              <w:left w:val="nil"/>
              <w:bottom w:val="nil"/>
              <w:right w:val="nil"/>
            </w:tcBorders>
          </w:tcPr>
          <w:p w14:paraId="21029E50" w14:textId="77777777" w:rsidR="00E73B46" w:rsidRDefault="00E73B46" w:rsidP="005F3B70">
            <w:pPr>
              <w:spacing w:line="259" w:lineRule="auto"/>
            </w:pPr>
            <w:r>
              <w:t>The 48-hour weekly limit on working time .............................................. 4</w:t>
            </w:r>
            <w:r>
              <w:rPr>
                <w:rFonts w:ascii="Times New Roman" w:eastAsia="Times New Roman" w:hAnsi="Times New Roman" w:cs="Times New Roman"/>
              </w:rPr>
              <w:t xml:space="preserve"> </w:t>
            </w:r>
          </w:p>
        </w:tc>
      </w:tr>
      <w:tr w:rsidR="00E73B46" w14:paraId="347E313D" w14:textId="77777777" w:rsidTr="005F3B70">
        <w:trPr>
          <w:trHeight w:val="276"/>
        </w:trPr>
        <w:tc>
          <w:tcPr>
            <w:tcW w:w="826" w:type="dxa"/>
            <w:tcBorders>
              <w:top w:val="nil"/>
              <w:left w:val="nil"/>
              <w:bottom w:val="nil"/>
              <w:right w:val="nil"/>
            </w:tcBorders>
          </w:tcPr>
          <w:p w14:paraId="59355A92" w14:textId="77777777" w:rsidR="00E73B46" w:rsidRDefault="00E73B46" w:rsidP="005F3B70">
            <w:pPr>
              <w:spacing w:line="259" w:lineRule="auto"/>
              <w:ind w:left="118"/>
            </w:pPr>
            <w:r>
              <w:t>8.</w:t>
            </w:r>
            <w:r>
              <w:rPr>
                <w:rFonts w:ascii="Times New Roman" w:eastAsia="Times New Roman" w:hAnsi="Times New Roman" w:cs="Times New Roman"/>
              </w:rPr>
              <w:t xml:space="preserve"> </w:t>
            </w:r>
          </w:p>
        </w:tc>
        <w:tc>
          <w:tcPr>
            <w:tcW w:w="7773" w:type="dxa"/>
            <w:tcBorders>
              <w:top w:val="nil"/>
              <w:left w:val="nil"/>
              <w:bottom w:val="nil"/>
              <w:right w:val="nil"/>
            </w:tcBorders>
          </w:tcPr>
          <w:p w14:paraId="6EE07890" w14:textId="77777777" w:rsidR="00E73B46" w:rsidRDefault="00E73B46" w:rsidP="005F3B70">
            <w:pPr>
              <w:spacing w:line="259" w:lineRule="auto"/>
            </w:pPr>
            <w:r>
              <w:t>The weekly limit on working time – Employees under 18 ...................... 5</w:t>
            </w:r>
            <w:r>
              <w:rPr>
                <w:rFonts w:ascii="Times New Roman" w:eastAsia="Times New Roman" w:hAnsi="Times New Roman" w:cs="Times New Roman"/>
              </w:rPr>
              <w:t xml:space="preserve"> </w:t>
            </w:r>
          </w:p>
        </w:tc>
      </w:tr>
      <w:tr w:rsidR="00E73B46" w14:paraId="7C8BCABB" w14:textId="77777777" w:rsidTr="005F3B70">
        <w:trPr>
          <w:trHeight w:val="276"/>
        </w:trPr>
        <w:tc>
          <w:tcPr>
            <w:tcW w:w="826" w:type="dxa"/>
            <w:tcBorders>
              <w:top w:val="nil"/>
              <w:left w:val="nil"/>
              <w:bottom w:val="nil"/>
              <w:right w:val="nil"/>
            </w:tcBorders>
          </w:tcPr>
          <w:p w14:paraId="6833ADA0" w14:textId="77777777" w:rsidR="00E73B46" w:rsidRDefault="00E73B46" w:rsidP="005F3B70">
            <w:pPr>
              <w:spacing w:line="259" w:lineRule="auto"/>
              <w:ind w:left="118"/>
            </w:pPr>
            <w:r>
              <w:t>9.</w:t>
            </w:r>
            <w:r>
              <w:rPr>
                <w:rFonts w:ascii="Times New Roman" w:eastAsia="Times New Roman" w:hAnsi="Times New Roman" w:cs="Times New Roman"/>
              </w:rPr>
              <w:t xml:space="preserve"> </w:t>
            </w:r>
          </w:p>
        </w:tc>
        <w:tc>
          <w:tcPr>
            <w:tcW w:w="7773" w:type="dxa"/>
            <w:tcBorders>
              <w:top w:val="nil"/>
              <w:left w:val="nil"/>
              <w:bottom w:val="nil"/>
              <w:right w:val="nil"/>
            </w:tcBorders>
          </w:tcPr>
          <w:p w14:paraId="2198C35F" w14:textId="77777777" w:rsidR="00E73B46" w:rsidRDefault="00E73B46" w:rsidP="005F3B70">
            <w:pPr>
              <w:spacing w:line="259" w:lineRule="auto"/>
            </w:pPr>
            <w:r>
              <w:t>Night work .............................................................................................. 5</w:t>
            </w:r>
            <w:r>
              <w:rPr>
                <w:rFonts w:ascii="Times New Roman" w:eastAsia="Times New Roman" w:hAnsi="Times New Roman" w:cs="Times New Roman"/>
              </w:rPr>
              <w:t xml:space="preserve"> </w:t>
            </w:r>
          </w:p>
        </w:tc>
      </w:tr>
      <w:tr w:rsidR="00E73B46" w14:paraId="7BCC70AD" w14:textId="77777777" w:rsidTr="005F3B70">
        <w:trPr>
          <w:trHeight w:val="276"/>
        </w:trPr>
        <w:tc>
          <w:tcPr>
            <w:tcW w:w="826" w:type="dxa"/>
            <w:tcBorders>
              <w:top w:val="nil"/>
              <w:left w:val="nil"/>
              <w:bottom w:val="nil"/>
              <w:right w:val="nil"/>
            </w:tcBorders>
          </w:tcPr>
          <w:p w14:paraId="19ED631E" w14:textId="77777777" w:rsidR="00E73B46" w:rsidRDefault="00E73B46" w:rsidP="005F3B70">
            <w:pPr>
              <w:spacing w:line="259" w:lineRule="auto"/>
              <w:ind w:left="118"/>
            </w:pPr>
            <w:r>
              <w:t>10.</w:t>
            </w:r>
            <w:r>
              <w:rPr>
                <w:rFonts w:ascii="Times New Roman" w:eastAsia="Times New Roman" w:hAnsi="Times New Roman" w:cs="Times New Roman"/>
              </w:rPr>
              <w:t xml:space="preserve"> </w:t>
            </w:r>
          </w:p>
        </w:tc>
        <w:tc>
          <w:tcPr>
            <w:tcW w:w="7773" w:type="dxa"/>
            <w:tcBorders>
              <w:top w:val="nil"/>
              <w:left w:val="nil"/>
              <w:bottom w:val="nil"/>
              <w:right w:val="nil"/>
            </w:tcBorders>
          </w:tcPr>
          <w:p w14:paraId="4300410D" w14:textId="77777777" w:rsidR="00E73B46" w:rsidRDefault="00E73B46" w:rsidP="005F3B70">
            <w:pPr>
              <w:spacing w:line="259" w:lineRule="auto"/>
            </w:pPr>
            <w:r>
              <w:t>Daily rest and weekly rest ...................................................................... 6</w:t>
            </w:r>
            <w:r>
              <w:rPr>
                <w:rFonts w:ascii="Times New Roman" w:eastAsia="Times New Roman" w:hAnsi="Times New Roman" w:cs="Times New Roman"/>
              </w:rPr>
              <w:t xml:space="preserve"> </w:t>
            </w:r>
          </w:p>
        </w:tc>
      </w:tr>
      <w:tr w:rsidR="00E73B46" w14:paraId="6EA86E9E" w14:textId="77777777" w:rsidTr="005F3B70">
        <w:trPr>
          <w:trHeight w:val="276"/>
        </w:trPr>
        <w:tc>
          <w:tcPr>
            <w:tcW w:w="826" w:type="dxa"/>
            <w:tcBorders>
              <w:top w:val="nil"/>
              <w:left w:val="nil"/>
              <w:bottom w:val="nil"/>
              <w:right w:val="nil"/>
            </w:tcBorders>
          </w:tcPr>
          <w:p w14:paraId="6D0B9EB2" w14:textId="77777777" w:rsidR="00E73B46" w:rsidRDefault="00E73B46" w:rsidP="005F3B70">
            <w:pPr>
              <w:spacing w:line="259" w:lineRule="auto"/>
              <w:ind w:left="118"/>
            </w:pPr>
            <w:r>
              <w:t>11.</w:t>
            </w:r>
            <w:r>
              <w:rPr>
                <w:rFonts w:ascii="Times New Roman" w:eastAsia="Times New Roman" w:hAnsi="Times New Roman" w:cs="Times New Roman"/>
              </w:rPr>
              <w:t xml:space="preserve"> </w:t>
            </w:r>
          </w:p>
        </w:tc>
        <w:tc>
          <w:tcPr>
            <w:tcW w:w="7773" w:type="dxa"/>
            <w:tcBorders>
              <w:top w:val="nil"/>
              <w:left w:val="nil"/>
              <w:bottom w:val="nil"/>
              <w:right w:val="nil"/>
            </w:tcBorders>
          </w:tcPr>
          <w:p w14:paraId="71D40A9F" w14:textId="77777777" w:rsidR="00E73B46" w:rsidRDefault="00E73B46" w:rsidP="005F3B70">
            <w:pPr>
              <w:spacing w:line="259" w:lineRule="auto"/>
            </w:pPr>
            <w:r>
              <w:t>Rest breaks during the day .................................................................... 7</w:t>
            </w:r>
            <w:r>
              <w:rPr>
                <w:rFonts w:ascii="Times New Roman" w:eastAsia="Times New Roman" w:hAnsi="Times New Roman" w:cs="Times New Roman"/>
              </w:rPr>
              <w:t xml:space="preserve"> </w:t>
            </w:r>
          </w:p>
        </w:tc>
      </w:tr>
      <w:tr w:rsidR="00E73B46" w14:paraId="15481751" w14:textId="77777777" w:rsidTr="005F3B70">
        <w:trPr>
          <w:trHeight w:val="276"/>
        </w:trPr>
        <w:tc>
          <w:tcPr>
            <w:tcW w:w="826" w:type="dxa"/>
            <w:tcBorders>
              <w:top w:val="nil"/>
              <w:left w:val="nil"/>
              <w:bottom w:val="nil"/>
              <w:right w:val="nil"/>
            </w:tcBorders>
          </w:tcPr>
          <w:p w14:paraId="4EA8A327" w14:textId="77777777" w:rsidR="00E73B46" w:rsidRDefault="00E73B46" w:rsidP="005F3B70">
            <w:pPr>
              <w:spacing w:line="259" w:lineRule="auto"/>
              <w:ind w:left="118"/>
            </w:pPr>
            <w:r>
              <w:t>12.</w:t>
            </w:r>
            <w:r>
              <w:rPr>
                <w:rFonts w:ascii="Times New Roman" w:eastAsia="Times New Roman" w:hAnsi="Times New Roman" w:cs="Times New Roman"/>
              </w:rPr>
              <w:t xml:space="preserve"> </w:t>
            </w:r>
          </w:p>
        </w:tc>
        <w:tc>
          <w:tcPr>
            <w:tcW w:w="7773" w:type="dxa"/>
            <w:tcBorders>
              <w:top w:val="nil"/>
              <w:left w:val="nil"/>
              <w:bottom w:val="nil"/>
              <w:right w:val="nil"/>
            </w:tcBorders>
          </w:tcPr>
          <w:p w14:paraId="3687DD78" w14:textId="77777777" w:rsidR="00E73B46" w:rsidRDefault="00E73B46" w:rsidP="005F3B70">
            <w:pPr>
              <w:spacing w:line="259" w:lineRule="auto"/>
            </w:pPr>
            <w:r>
              <w:t xml:space="preserve">Call-out, </w:t>
            </w:r>
            <w:proofErr w:type="gramStart"/>
            <w:r>
              <w:t>standby</w:t>
            </w:r>
            <w:proofErr w:type="gramEnd"/>
            <w:r>
              <w:t xml:space="preserve"> and sleep-in arrangements ........................................ 7</w:t>
            </w:r>
            <w:r>
              <w:rPr>
                <w:rFonts w:ascii="Times New Roman" w:eastAsia="Times New Roman" w:hAnsi="Times New Roman" w:cs="Times New Roman"/>
              </w:rPr>
              <w:t xml:space="preserve"> </w:t>
            </w:r>
          </w:p>
        </w:tc>
      </w:tr>
      <w:tr w:rsidR="00E73B46" w14:paraId="2887C882" w14:textId="77777777" w:rsidTr="005F3B70">
        <w:trPr>
          <w:trHeight w:val="276"/>
        </w:trPr>
        <w:tc>
          <w:tcPr>
            <w:tcW w:w="826" w:type="dxa"/>
            <w:tcBorders>
              <w:top w:val="nil"/>
              <w:left w:val="nil"/>
              <w:bottom w:val="nil"/>
              <w:right w:val="nil"/>
            </w:tcBorders>
          </w:tcPr>
          <w:p w14:paraId="09B34649" w14:textId="77777777" w:rsidR="00E73B46" w:rsidRDefault="00E73B46" w:rsidP="005F3B70">
            <w:pPr>
              <w:spacing w:line="259" w:lineRule="auto"/>
              <w:ind w:left="118"/>
            </w:pPr>
            <w:r>
              <w:t>13</w:t>
            </w:r>
            <w:r>
              <w:rPr>
                <w:rFonts w:ascii="Times New Roman" w:eastAsia="Times New Roman" w:hAnsi="Times New Roman" w:cs="Times New Roman"/>
              </w:rPr>
              <w:t xml:space="preserve"> </w:t>
            </w:r>
          </w:p>
        </w:tc>
        <w:tc>
          <w:tcPr>
            <w:tcW w:w="7773" w:type="dxa"/>
            <w:tcBorders>
              <w:top w:val="nil"/>
              <w:left w:val="nil"/>
              <w:bottom w:val="nil"/>
              <w:right w:val="nil"/>
            </w:tcBorders>
          </w:tcPr>
          <w:p w14:paraId="3D9C196A" w14:textId="77777777" w:rsidR="00E73B46" w:rsidRDefault="00E73B46" w:rsidP="005F3B70">
            <w:pPr>
              <w:spacing w:line="259" w:lineRule="auto"/>
            </w:pPr>
            <w:r>
              <w:t>If an employee has more than one job with the Council ........................ 7</w:t>
            </w:r>
            <w:r>
              <w:rPr>
                <w:rFonts w:ascii="Times New Roman" w:eastAsia="Times New Roman" w:hAnsi="Times New Roman" w:cs="Times New Roman"/>
              </w:rPr>
              <w:t xml:space="preserve"> </w:t>
            </w:r>
          </w:p>
        </w:tc>
      </w:tr>
      <w:tr w:rsidR="00E73B46" w14:paraId="6F8FE27C" w14:textId="77777777" w:rsidTr="005F3B70">
        <w:trPr>
          <w:trHeight w:val="276"/>
        </w:trPr>
        <w:tc>
          <w:tcPr>
            <w:tcW w:w="826" w:type="dxa"/>
            <w:tcBorders>
              <w:top w:val="nil"/>
              <w:left w:val="nil"/>
              <w:bottom w:val="nil"/>
              <w:right w:val="nil"/>
            </w:tcBorders>
          </w:tcPr>
          <w:p w14:paraId="7C23E443" w14:textId="77777777" w:rsidR="00E73B46" w:rsidRDefault="00E73B46" w:rsidP="005F3B70">
            <w:pPr>
              <w:spacing w:line="259" w:lineRule="auto"/>
              <w:ind w:left="118"/>
            </w:pPr>
            <w:r>
              <w:t>14</w:t>
            </w:r>
            <w:r>
              <w:rPr>
                <w:rFonts w:ascii="Times New Roman" w:eastAsia="Times New Roman" w:hAnsi="Times New Roman" w:cs="Times New Roman"/>
              </w:rPr>
              <w:t xml:space="preserve"> </w:t>
            </w:r>
          </w:p>
        </w:tc>
        <w:tc>
          <w:tcPr>
            <w:tcW w:w="7773" w:type="dxa"/>
            <w:tcBorders>
              <w:top w:val="nil"/>
              <w:left w:val="nil"/>
              <w:bottom w:val="nil"/>
              <w:right w:val="nil"/>
            </w:tcBorders>
          </w:tcPr>
          <w:p w14:paraId="07F8D1A9" w14:textId="77777777" w:rsidR="00E73B46" w:rsidRDefault="00E73B46" w:rsidP="005F3B70">
            <w:pPr>
              <w:spacing w:line="259" w:lineRule="auto"/>
            </w:pPr>
            <w:r>
              <w:t>If the employee also works for another employer .................................. 7</w:t>
            </w:r>
            <w:r>
              <w:rPr>
                <w:color w:val="0000FF"/>
              </w:rPr>
              <w:t xml:space="preserve"> </w:t>
            </w:r>
          </w:p>
        </w:tc>
      </w:tr>
      <w:tr w:rsidR="00E73B46" w14:paraId="722D47BA" w14:textId="77777777" w:rsidTr="005F3B70">
        <w:trPr>
          <w:trHeight w:val="276"/>
        </w:trPr>
        <w:tc>
          <w:tcPr>
            <w:tcW w:w="826" w:type="dxa"/>
            <w:tcBorders>
              <w:top w:val="nil"/>
              <w:left w:val="nil"/>
              <w:bottom w:val="nil"/>
              <w:right w:val="nil"/>
            </w:tcBorders>
          </w:tcPr>
          <w:p w14:paraId="7DF0A1AF" w14:textId="77777777" w:rsidR="00E73B46" w:rsidRDefault="00E73B46" w:rsidP="005F3B70">
            <w:pPr>
              <w:spacing w:line="259" w:lineRule="auto"/>
              <w:ind w:left="118"/>
            </w:pPr>
            <w:r>
              <w:t xml:space="preserve">15. </w:t>
            </w:r>
          </w:p>
        </w:tc>
        <w:tc>
          <w:tcPr>
            <w:tcW w:w="7773" w:type="dxa"/>
            <w:tcBorders>
              <w:top w:val="nil"/>
              <w:left w:val="nil"/>
              <w:bottom w:val="nil"/>
              <w:right w:val="nil"/>
            </w:tcBorders>
          </w:tcPr>
          <w:p w14:paraId="1377B37C" w14:textId="77777777" w:rsidR="00E73B46" w:rsidRDefault="00E73B46" w:rsidP="005F3B70">
            <w:pPr>
              <w:spacing w:line="259" w:lineRule="auto"/>
              <w:ind w:left="12"/>
            </w:pPr>
            <w:r>
              <w:t xml:space="preserve">Health &amp; Safety……………………………………………………………….8 </w:t>
            </w:r>
          </w:p>
        </w:tc>
      </w:tr>
      <w:tr w:rsidR="00E73B46" w14:paraId="73A7A3DE" w14:textId="77777777" w:rsidTr="005F3B70">
        <w:trPr>
          <w:trHeight w:val="276"/>
        </w:trPr>
        <w:tc>
          <w:tcPr>
            <w:tcW w:w="826" w:type="dxa"/>
            <w:tcBorders>
              <w:top w:val="nil"/>
              <w:left w:val="nil"/>
              <w:bottom w:val="nil"/>
              <w:right w:val="nil"/>
            </w:tcBorders>
          </w:tcPr>
          <w:p w14:paraId="4E25A6CD" w14:textId="77777777" w:rsidR="00E73B46" w:rsidRDefault="00E73B46" w:rsidP="005F3B70">
            <w:pPr>
              <w:spacing w:line="259" w:lineRule="auto"/>
              <w:ind w:left="118"/>
            </w:pPr>
            <w:r>
              <w:t xml:space="preserve">16 </w:t>
            </w:r>
          </w:p>
        </w:tc>
        <w:tc>
          <w:tcPr>
            <w:tcW w:w="7773" w:type="dxa"/>
            <w:tcBorders>
              <w:top w:val="nil"/>
              <w:left w:val="nil"/>
              <w:bottom w:val="nil"/>
              <w:right w:val="nil"/>
            </w:tcBorders>
          </w:tcPr>
          <w:p w14:paraId="157CE69C" w14:textId="77777777" w:rsidR="00E73B46" w:rsidRDefault="00E73B46" w:rsidP="005F3B70">
            <w:pPr>
              <w:spacing w:line="259" w:lineRule="auto"/>
              <w:ind w:left="12"/>
            </w:pPr>
            <w:r>
              <w:t xml:space="preserve">Mobile Workers / Drivers…………………………………………………….8 </w:t>
            </w:r>
          </w:p>
        </w:tc>
      </w:tr>
      <w:tr w:rsidR="00E73B46" w14:paraId="5B20E7C9" w14:textId="77777777" w:rsidTr="005F3B70">
        <w:trPr>
          <w:trHeight w:val="1611"/>
        </w:trPr>
        <w:tc>
          <w:tcPr>
            <w:tcW w:w="826" w:type="dxa"/>
            <w:tcBorders>
              <w:top w:val="nil"/>
              <w:left w:val="nil"/>
              <w:bottom w:val="nil"/>
              <w:right w:val="nil"/>
            </w:tcBorders>
          </w:tcPr>
          <w:p w14:paraId="01467A82" w14:textId="77777777" w:rsidR="00E73B46" w:rsidRDefault="00E73B46" w:rsidP="005F3B70">
            <w:pPr>
              <w:spacing w:after="51" w:line="259" w:lineRule="auto"/>
              <w:ind w:left="118"/>
            </w:pPr>
            <w:r>
              <w:t>17.</w:t>
            </w:r>
            <w:r>
              <w:rPr>
                <w:rFonts w:ascii="Times New Roman" w:eastAsia="Times New Roman" w:hAnsi="Times New Roman" w:cs="Times New Roman"/>
              </w:rPr>
              <w:t xml:space="preserve"> </w:t>
            </w:r>
          </w:p>
          <w:p w14:paraId="07D66E46" w14:textId="77777777" w:rsidR="00E73B46" w:rsidRDefault="00E73B46" w:rsidP="005F3B70">
            <w:pPr>
              <w:spacing w:after="211" w:line="259" w:lineRule="auto"/>
              <w:ind w:left="118"/>
              <w:rPr>
                <w:b/>
                <w:sz w:val="32"/>
              </w:rPr>
            </w:pPr>
            <w:r>
              <w:rPr>
                <w:b/>
                <w:sz w:val="32"/>
              </w:rPr>
              <w:t xml:space="preserve"> </w:t>
            </w:r>
          </w:p>
          <w:p w14:paraId="48512AE1" w14:textId="77777777" w:rsidR="00E73B46" w:rsidRDefault="00E73B46" w:rsidP="005F3B70">
            <w:pPr>
              <w:spacing w:after="211" w:line="259" w:lineRule="auto"/>
              <w:ind w:left="118"/>
              <w:rPr>
                <w:b/>
                <w:sz w:val="32"/>
              </w:rPr>
            </w:pPr>
          </w:p>
          <w:p w14:paraId="6CE6C899" w14:textId="77777777" w:rsidR="00E73B46" w:rsidRDefault="00E73B46" w:rsidP="005F3B70">
            <w:pPr>
              <w:spacing w:after="211" w:line="259" w:lineRule="auto"/>
              <w:ind w:left="118"/>
              <w:rPr>
                <w:b/>
                <w:sz w:val="32"/>
              </w:rPr>
            </w:pPr>
          </w:p>
          <w:p w14:paraId="22A97C93" w14:textId="77777777" w:rsidR="00E73B46" w:rsidRDefault="00E73B46" w:rsidP="005F3B70">
            <w:pPr>
              <w:spacing w:after="211" w:line="259" w:lineRule="auto"/>
            </w:pPr>
          </w:p>
          <w:p w14:paraId="5B1CCCDF" w14:textId="77777777" w:rsidR="00E73B46" w:rsidRDefault="00E73B46" w:rsidP="005F3B70">
            <w:pPr>
              <w:spacing w:after="211" w:line="259" w:lineRule="auto"/>
            </w:pPr>
          </w:p>
        </w:tc>
        <w:tc>
          <w:tcPr>
            <w:tcW w:w="7773" w:type="dxa"/>
            <w:tcBorders>
              <w:top w:val="nil"/>
              <w:left w:val="nil"/>
              <w:bottom w:val="nil"/>
              <w:right w:val="nil"/>
            </w:tcBorders>
          </w:tcPr>
          <w:p w14:paraId="7AEC6D10" w14:textId="77777777" w:rsidR="00E73B46" w:rsidRDefault="00E73B46" w:rsidP="005F3B70">
            <w:pPr>
              <w:spacing w:line="259" w:lineRule="auto"/>
            </w:pPr>
            <w:r>
              <w:t>Policy monitoring ................................................................................. 10</w:t>
            </w:r>
            <w:r>
              <w:rPr>
                <w:rFonts w:ascii="Times New Roman" w:eastAsia="Times New Roman" w:hAnsi="Times New Roman" w:cs="Times New Roman"/>
              </w:rPr>
              <w:t xml:space="preserve"> </w:t>
            </w:r>
          </w:p>
        </w:tc>
      </w:tr>
      <w:tr w:rsidR="00E73B46" w14:paraId="3536A1B6" w14:textId="77777777" w:rsidTr="005F3B70">
        <w:trPr>
          <w:trHeight w:val="336"/>
        </w:trPr>
        <w:tc>
          <w:tcPr>
            <w:tcW w:w="826" w:type="dxa"/>
            <w:tcBorders>
              <w:top w:val="nil"/>
              <w:left w:val="nil"/>
              <w:bottom w:val="nil"/>
              <w:right w:val="nil"/>
            </w:tcBorders>
            <w:shd w:val="clear" w:color="auto" w:fill="D90700"/>
          </w:tcPr>
          <w:p w14:paraId="1868F64B" w14:textId="77777777" w:rsidR="00E73B46" w:rsidRDefault="00E73B46" w:rsidP="005F3B70">
            <w:pPr>
              <w:spacing w:line="259" w:lineRule="auto"/>
              <w:ind w:left="118"/>
            </w:pPr>
            <w:r>
              <w:rPr>
                <w:b/>
                <w:color w:val="FFFFFF"/>
              </w:rPr>
              <w:lastRenderedPageBreak/>
              <w:t xml:space="preserve">1. </w:t>
            </w:r>
          </w:p>
        </w:tc>
        <w:tc>
          <w:tcPr>
            <w:tcW w:w="7773" w:type="dxa"/>
            <w:tcBorders>
              <w:top w:val="nil"/>
              <w:left w:val="nil"/>
              <w:bottom w:val="nil"/>
              <w:right w:val="nil"/>
            </w:tcBorders>
            <w:shd w:val="clear" w:color="auto" w:fill="D90700"/>
          </w:tcPr>
          <w:p w14:paraId="0DBD60C8" w14:textId="77777777" w:rsidR="00E73B46" w:rsidRDefault="00E73B46" w:rsidP="005F3B70">
            <w:pPr>
              <w:spacing w:line="259" w:lineRule="auto"/>
              <w:ind w:left="86"/>
            </w:pPr>
            <w:r>
              <w:rPr>
                <w:b/>
                <w:color w:val="FFFFFF"/>
              </w:rPr>
              <w:t xml:space="preserve">Policy Statement </w:t>
            </w:r>
          </w:p>
        </w:tc>
      </w:tr>
    </w:tbl>
    <w:p w14:paraId="0BE6A0C8" w14:textId="77777777" w:rsidR="00E73B46" w:rsidRDefault="00E73B46" w:rsidP="00E73B46">
      <w:pPr>
        <w:spacing w:after="230"/>
        <w:ind w:left="789"/>
      </w:pPr>
    </w:p>
    <w:p w14:paraId="29B2CE15" w14:textId="77777777" w:rsidR="00E73B46" w:rsidRDefault="00E73B46" w:rsidP="00E73B46">
      <w:pPr>
        <w:spacing w:after="230"/>
        <w:ind w:left="789"/>
      </w:pPr>
      <w:r>
        <w:t xml:space="preserve">1.1.  The Working Time Regulations 1998 are a health and safety at work measure. They include basic entitlements and limits on organising working hours.   </w:t>
      </w:r>
    </w:p>
    <w:p w14:paraId="4B98C2A9" w14:textId="77777777" w:rsidR="00E73B46" w:rsidRDefault="00E73B46" w:rsidP="00E73B46">
      <w:pPr>
        <w:spacing w:after="230"/>
        <w:ind w:left="789"/>
      </w:pPr>
      <w:r>
        <w:t xml:space="preserve">1.2.  Managers are responsible for this policy and ensuring the Regulations are adhered to.   </w:t>
      </w:r>
    </w:p>
    <w:p w14:paraId="3E70AEBA" w14:textId="77777777" w:rsidR="00E73B46" w:rsidRDefault="00E73B46" w:rsidP="00E73B46">
      <w:pPr>
        <w:spacing w:after="110"/>
        <w:ind w:left="789"/>
      </w:pPr>
      <w:r>
        <w:t xml:space="preserve">1.3.  Employees who may have multiple posts at various locations have a responsibility to inform their </w:t>
      </w:r>
      <w:proofErr w:type="gramStart"/>
      <w:r>
        <w:t>Manager</w:t>
      </w:r>
      <w:proofErr w:type="gramEnd"/>
      <w:r>
        <w:t xml:space="preserve"> about their work patterns and all employment details. </w:t>
      </w:r>
    </w:p>
    <w:p w14:paraId="03EBED8A" w14:textId="77777777" w:rsidR="00E73B46" w:rsidRDefault="00E73B46" w:rsidP="000603CC">
      <w:pPr>
        <w:spacing w:after="218" w:line="259" w:lineRule="auto"/>
        <w:ind w:left="720"/>
      </w:pPr>
      <w:r>
        <w:t xml:space="preserve"> 1.4.  This policy sets out the basic entitlements provided by the Regulations.  The Regulations do allow derogations from these basic entitlements, in some instances, by collective agreement between the Council and Trade Unions. </w:t>
      </w:r>
    </w:p>
    <w:p w14:paraId="0D04840E" w14:textId="77777777" w:rsidR="00E73B46" w:rsidRDefault="00E73B46" w:rsidP="00E73B46">
      <w:pPr>
        <w:spacing w:after="230"/>
        <w:ind w:left="789"/>
      </w:pPr>
      <w:r>
        <w:t xml:space="preserve">1.5.  Employees should be referred to such collective agreements where they exist in their Service area. </w:t>
      </w:r>
    </w:p>
    <w:p w14:paraId="014AB40E" w14:textId="77777777" w:rsidR="00E73B46" w:rsidRDefault="00E73B46" w:rsidP="00E73B46">
      <w:pPr>
        <w:spacing w:after="76"/>
        <w:ind w:left="789"/>
      </w:pPr>
      <w:r>
        <w:t xml:space="preserve">1.6.  All provisions whether provided by the Regulations or collective agreement are subject to the overriding principle of ensuring the health and safety of employees. </w:t>
      </w:r>
    </w:p>
    <w:p w14:paraId="29EA1B95" w14:textId="77777777" w:rsidR="00E73B46" w:rsidRDefault="00E73B46" w:rsidP="00E73B46">
      <w:pPr>
        <w:spacing w:after="76"/>
        <w:ind w:left="789"/>
      </w:pPr>
    </w:p>
    <w:tbl>
      <w:tblPr>
        <w:tblStyle w:val="TableGrid0"/>
        <w:tblW w:w="8598" w:type="dxa"/>
        <w:tblInd w:w="-118" w:type="dxa"/>
        <w:tblCellMar>
          <w:top w:w="69" w:type="dxa"/>
          <w:right w:w="20" w:type="dxa"/>
        </w:tblCellMar>
        <w:tblLook w:val="04A0" w:firstRow="1" w:lastRow="0" w:firstColumn="1" w:lastColumn="0" w:noHBand="0" w:noVBand="1"/>
      </w:tblPr>
      <w:tblGrid>
        <w:gridCol w:w="912"/>
        <w:gridCol w:w="7686"/>
      </w:tblGrid>
      <w:tr w:rsidR="00E73B46" w14:paraId="4AA231C9" w14:textId="77777777" w:rsidTr="005F3B70">
        <w:trPr>
          <w:trHeight w:val="336"/>
        </w:trPr>
        <w:tc>
          <w:tcPr>
            <w:tcW w:w="912" w:type="dxa"/>
            <w:tcBorders>
              <w:top w:val="nil"/>
              <w:left w:val="nil"/>
              <w:bottom w:val="nil"/>
              <w:right w:val="nil"/>
            </w:tcBorders>
            <w:shd w:val="clear" w:color="auto" w:fill="D90700"/>
          </w:tcPr>
          <w:p w14:paraId="1530FA33" w14:textId="77777777" w:rsidR="00E73B46" w:rsidRDefault="00E73B46" w:rsidP="005F3B70">
            <w:pPr>
              <w:spacing w:line="259" w:lineRule="auto"/>
              <w:ind w:left="118"/>
            </w:pPr>
            <w:r>
              <w:rPr>
                <w:b/>
                <w:color w:val="FFFFFF"/>
              </w:rPr>
              <w:t xml:space="preserve">2. </w:t>
            </w:r>
          </w:p>
        </w:tc>
        <w:tc>
          <w:tcPr>
            <w:tcW w:w="7686" w:type="dxa"/>
            <w:tcBorders>
              <w:top w:val="nil"/>
              <w:left w:val="nil"/>
              <w:bottom w:val="nil"/>
              <w:right w:val="nil"/>
            </w:tcBorders>
            <w:shd w:val="clear" w:color="auto" w:fill="D90700"/>
          </w:tcPr>
          <w:p w14:paraId="12FB380E" w14:textId="77777777" w:rsidR="00E73B46" w:rsidRDefault="00E73B46" w:rsidP="005F3B70">
            <w:pPr>
              <w:spacing w:line="259" w:lineRule="auto"/>
            </w:pPr>
            <w:r>
              <w:rPr>
                <w:b/>
                <w:color w:val="FFFFFF"/>
              </w:rPr>
              <w:t xml:space="preserve">Scope </w:t>
            </w:r>
          </w:p>
        </w:tc>
      </w:tr>
      <w:tr w:rsidR="00E73B46" w14:paraId="1E58D768" w14:textId="77777777" w:rsidTr="005F3B70">
        <w:trPr>
          <w:trHeight w:val="1153"/>
        </w:trPr>
        <w:tc>
          <w:tcPr>
            <w:tcW w:w="912" w:type="dxa"/>
            <w:tcBorders>
              <w:top w:val="nil"/>
              <w:left w:val="nil"/>
              <w:bottom w:val="nil"/>
              <w:right w:val="nil"/>
            </w:tcBorders>
          </w:tcPr>
          <w:p w14:paraId="4B5CD328" w14:textId="77777777" w:rsidR="00E73B46" w:rsidRDefault="00E73B46" w:rsidP="005F3B70">
            <w:pPr>
              <w:tabs>
                <w:tab w:val="center" w:pos="826"/>
              </w:tabs>
              <w:spacing w:line="259" w:lineRule="auto"/>
            </w:pPr>
          </w:p>
          <w:p w14:paraId="431D93AD" w14:textId="77777777" w:rsidR="00E73B46" w:rsidRDefault="00E73B46" w:rsidP="005F3B70">
            <w:pPr>
              <w:tabs>
                <w:tab w:val="center" w:pos="826"/>
              </w:tabs>
              <w:spacing w:line="259" w:lineRule="auto"/>
            </w:pPr>
            <w:r>
              <w:t xml:space="preserve">2.1. </w:t>
            </w:r>
            <w:r>
              <w:tab/>
              <w:t xml:space="preserve"> </w:t>
            </w:r>
          </w:p>
        </w:tc>
        <w:tc>
          <w:tcPr>
            <w:tcW w:w="7686" w:type="dxa"/>
            <w:tcBorders>
              <w:top w:val="nil"/>
              <w:left w:val="nil"/>
              <w:bottom w:val="nil"/>
              <w:right w:val="nil"/>
            </w:tcBorders>
          </w:tcPr>
          <w:p w14:paraId="60B72E22" w14:textId="77777777" w:rsidR="00E73B46" w:rsidRDefault="00E73B46" w:rsidP="005F3B70">
            <w:pPr>
              <w:spacing w:line="259" w:lineRule="auto"/>
            </w:pPr>
          </w:p>
          <w:p w14:paraId="6E71C9D5" w14:textId="77777777" w:rsidR="00E73B46" w:rsidRDefault="00E73B46" w:rsidP="005F3B70">
            <w:pPr>
              <w:spacing w:line="259" w:lineRule="auto"/>
            </w:pPr>
            <w:r>
              <w:t xml:space="preserve">This policy applies to all employees except employees based in educational establishments with delegated powers. </w:t>
            </w:r>
          </w:p>
        </w:tc>
      </w:tr>
      <w:tr w:rsidR="00E73B46" w14:paraId="4ACA7C45" w14:textId="77777777" w:rsidTr="005F3B70">
        <w:trPr>
          <w:trHeight w:val="336"/>
        </w:trPr>
        <w:tc>
          <w:tcPr>
            <w:tcW w:w="912" w:type="dxa"/>
            <w:tcBorders>
              <w:top w:val="nil"/>
              <w:left w:val="nil"/>
              <w:bottom w:val="nil"/>
              <w:right w:val="nil"/>
            </w:tcBorders>
            <w:shd w:val="clear" w:color="auto" w:fill="D90700"/>
          </w:tcPr>
          <w:p w14:paraId="514C8154" w14:textId="77777777" w:rsidR="00E73B46" w:rsidRDefault="00E73B46" w:rsidP="005F3B70">
            <w:pPr>
              <w:spacing w:line="259" w:lineRule="auto"/>
              <w:ind w:left="118"/>
            </w:pPr>
            <w:r>
              <w:rPr>
                <w:b/>
                <w:color w:val="FFFFFF"/>
              </w:rPr>
              <w:t xml:space="preserve">3. </w:t>
            </w:r>
          </w:p>
        </w:tc>
        <w:tc>
          <w:tcPr>
            <w:tcW w:w="7686" w:type="dxa"/>
            <w:tcBorders>
              <w:top w:val="nil"/>
              <w:left w:val="nil"/>
              <w:bottom w:val="nil"/>
              <w:right w:val="nil"/>
            </w:tcBorders>
            <w:shd w:val="clear" w:color="auto" w:fill="D90700"/>
          </w:tcPr>
          <w:p w14:paraId="7F0A5777" w14:textId="77777777" w:rsidR="00E73B46" w:rsidRDefault="00E73B46" w:rsidP="005F3B70">
            <w:pPr>
              <w:spacing w:line="259" w:lineRule="auto"/>
            </w:pPr>
            <w:r>
              <w:rPr>
                <w:b/>
                <w:color w:val="FFFFFF"/>
              </w:rPr>
              <w:t xml:space="preserve">What is working time? </w:t>
            </w:r>
          </w:p>
        </w:tc>
      </w:tr>
    </w:tbl>
    <w:p w14:paraId="550E4FA3" w14:textId="77777777" w:rsidR="00E73B46" w:rsidRDefault="00E73B46" w:rsidP="00E73B46">
      <w:pPr>
        <w:spacing w:after="240"/>
        <w:ind w:left="789"/>
      </w:pPr>
    </w:p>
    <w:p w14:paraId="211201A0" w14:textId="77777777" w:rsidR="00E73B46" w:rsidRDefault="00E73B46" w:rsidP="00E73B46">
      <w:pPr>
        <w:spacing w:after="240"/>
        <w:ind w:left="789"/>
      </w:pPr>
      <w:r>
        <w:t xml:space="preserve">3.1.  It is important that the calculation of “working time” as defined by the Regulations should not be confused with the calculation of pay.  </w:t>
      </w:r>
    </w:p>
    <w:p w14:paraId="4AD50FB2" w14:textId="77777777" w:rsidR="00E73B46" w:rsidRDefault="00E73B46" w:rsidP="000603CC">
      <w:pPr>
        <w:tabs>
          <w:tab w:val="center" w:pos="3665"/>
        </w:tabs>
        <w:spacing w:after="123"/>
        <w:ind w:left="705"/>
      </w:pPr>
      <w:r>
        <w:t xml:space="preserve">3.2. </w:t>
      </w:r>
      <w:r>
        <w:tab/>
        <w:t xml:space="preserve">The Working Time Regulations define “working time” as </w:t>
      </w:r>
    </w:p>
    <w:p w14:paraId="6AC7FED2" w14:textId="77777777" w:rsidR="00E73B46" w:rsidRDefault="00E73B46" w:rsidP="00E73B46">
      <w:pPr>
        <w:pStyle w:val="ListParagraph"/>
        <w:numPr>
          <w:ilvl w:val="0"/>
          <w:numId w:val="10"/>
        </w:numPr>
        <w:tabs>
          <w:tab w:val="center" w:pos="3665"/>
        </w:tabs>
        <w:spacing w:after="123" w:line="250" w:lineRule="auto"/>
        <w:contextualSpacing/>
      </w:pPr>
      <w:r>
        <w:t xml:space="preserve">any period during which he/she is working, at his/her employer’s disposal and carrying out his/her activity or duties, </w:t>
      </w:r>
    </w:p>
    <w:p w14:paraId="1587B25B" w14:textId="77777777" w:rsidR="00E73B46" w:rsidRDefault="00E73B46" w:rsidP="00E73B46">
      <w:pPr>
        <w:pStyle w:val="ListParagraph"/>
        <w:numPr>
          <w:ilvl w:val="0"/>
          <w:numId w:val="10"/>
        </w:numPr>
        <w:tabs>
          <w:tab w:val="center" w:pos="3665"/>
        </w:tabs>
        <w:spacing w:after="123" w:line="250" w:lineRule="auto"/>
        <w:contextualSpacing/>
      </w:pPr>
      <w:r>
        <w:t xml:space="preserve">any period during which he/she is receiving relevant training, and  </w:t>
      </w:r>
      <w:r>
        <w:tab/>
      </w:r>
    </w:p>
    <w:p w14:paraId="11D20E79" w14:textId="77777777" w:rsidR="00E73B46" w:rsidRDefault="00E73B46" w:rsidP="00E73B46">
      <w:pPr>
        <w:pStyle w:val="ListParagraph"/>
        <w:numPr>
          <w:ilvl w:val="0"/>
          <w:numId w:val="10"/>
        </w:numPr>
        <w:tabs>
          <w:tab w:val="center" w:pos="3665"/>
        </w:tabs>
        <w:spacing w:after="123" w:line="250" w:lineRule="auto"/>
        <w:contextualSpacing/>
      </w:pPr>
      <w:r>
        <w:t xml:space="preserve">any additional period which is to be treated as working time for </w:t>
      </w:r>
      <w:proofErr w:type="gramStart"/>
      <w:r>
        <w:t xml:space="preserve">the  </w:t>
      </w:r>
      <w:r>
        <w:tab/>
      </w:r>
      <w:proofErr w:type="gramEnd"/>
      <w:r>
        <w:t xml:space="preserve">purpose of these Regulations under a relevant agreement. </w:t>
      </w:r>
    </w:p>
    <w:p w14:paraId="42820163" w14:textId="77777777" w:rsidR="00E73B46" w:rsidRDefault="00E73B46" w:rsidP="00E73B46">
      <w:pPr>
        <w:pStyle w:val="ListParagraph"/>
        <w:tabs>
          <w:tab w:val="center" w:pos="3665"/>
        </w:tabs>
        <w:spacing w:after="123"/>
        <w:ind w:left="705"/>
      </w:pPr>
    </w:p>
    <w:p w14:paraId="107C0D1B" w14:textId="77777777" w:rsidR="00E73B46" w:rsidRDefault="00E73B46" w:rsidP="00E73B46">
      <w:pPr>
        <w:pStyle w:val="ListParagraph"/>
        <w:numPr>
          <w:ilvl w:val="2"/>
          <w:numId w:val="11"/>
        </w:numPr>
        <w:spacing w:after="231" w:line="250" w:lineRule="auto"/>
        <w:contextualSpacing/>
        <w:jc w:val="both"/>
      </w:pPr>
      <w:r>
        <w:t xml:space="preserve">The Regulations define a “relevant agreement” as a “workforce agreement which applies to him/her, any provision of a collective agreement which forms part of a contract between him/her and his/her employer, or any other agreement in writing which is legally enforceable as between the worker and his/her employer”. </w:t>
      </w:r>
    </w:p>
    <w:p w14:paraId="020F8BFF" w14:textId="77777777" w:rsidR="00E73B46" w:rsidRDefault="00E73B46" w:rsidP="00E73B46">
      <w:pPr>
        <w:spacing w:after="294"/>
      </w:pPr>
      <w:r>
        <w:t>3.4</w:t>
      </w:r>
      <w:r>
        <w:tab/>
        <w:t xml:space="preserve">Working time can be defined as any period when the employee is: </w:t>
      </w:r>
    </w:p>
    <w:p w14:paraId="297A582E" w14:textId="77777777" w:rsidR="00E73B46" w:rsidRDefault="00E73B46" w:rsidP="00E73B46">
      <w:pPr>
        <w:numPr>
          <w:ilvl w:val="0"/>
          <w:numId w:val="3"/>
        </w:numPr>
        <w:spacing w:after="5" w:line="250" w:lineRule="auto"/>
        <w:ind w:left="1588" w:hanging="794"/>
        <w:jc w:val="both"/>
      </w:pPr>
      <w:r>
        <w:t xml:space="preserve">working for and carrying out any activities or duties set by the </w:t>
      </w:r>
      <w:proofErr w:type="gramStart"/>
      <w:r>
        <w:t>Council;</w:t>
      </w:r>
      <w:proofErr w:type="gramEnd"/>
      <w:r>
        <w:t xml:space="preserve"> </w:t>
      </w:r>
    </w:p>
    <w:p w14:paraId="5595AC70" w14:textId="77777777" w:rsidR="00E73B46" w:rsidRDefault="00E73B46" w:rsidP="00E73B46">
      <w:pPr>
        <w:numPr>
          <w:ilvl w:val="0"/>
          <w:numId w:val="3"/>
        </w:numPr>
        <w:spacing w:after="11" w:line="236" w:lineRule="auto"/>
        <w:ind w:left="1588" w:hanging="794"/>
        <w:jc w:val="both"/>
      </w:pPr>
      <w:r>
        <w:t>receiving relevant training within their normal duties (for example, on-the-job training, training courses, conferences, seminars and so on</w:t>
      </w:r>
      <w:proofErr w:type="gramStart"/>
      <w:r>
        <w:t>);</w:t>
      </w:r>
      <w:proofErr w:type="gramEnd"/>
      <w:r>
        <w:t xml:space="preserve"> </w:t>
      </w:r>
    </w:p>
    <w:p w14:paraId="6A05195B" w14:textId="77777777" w:rsidR="00E73B46" w:rsidRDefault="00E73B46" w:rsidP="00E73B46">
      <w:pPr>
        <w:numPr>
          <w:ilvl w:val="0"/>
          <w:numId w:val="3"/>
        </w:numPr>
        <w:spacing w:after="5" w:line="250" w:lineRule="auto"/>
        <w:ind w:left="1588" w:hanging="794"/>
        <w:jc w:val="both"/>
      </w:pPr>
      <w:r>
        <w:t xml:space="preserve">at a working lunch or similar business </w:t>
      </w:r>
      <w:proofErr w:type="gramStart"/>
      <w:r>
        <w:t>event;</w:t>
      </w:r>
      <w:proofErr w:type="gramEnd"/>
      <w:r>
        <w:t xml:space="preserve"> </w:t>
      </w:r>
    </w:p>
    <w:p w14:paraId="60AA9BA3" w14:textId="77777777" w:rsidR="00E73B46" w:rsidRDefault="00E73B46" w:rsidP="00E73B46">
      <w:pPr>
        <w:numPr>
          <w:ilvl w:val="0"/>
          <w:numId w:val="3"/>
        </w:numPr>
        <w:spacing w:after="5" w:line="250" w:lineRule="auto"/>
        <w:ind w:left="1588" w:hanging="794"/>
        <w:jc w:val="both"/>
      </w:pPr>
      <w:r>
        <w:t xml:space="preserve">working at home on a pre-arranged basis (in other words </w:t>
      </w:r>
    </w:p>
    <w:p w14:paraId="0C21A56B" w14:textId="77777777" w:rsidR="00E73B46" w:rsidRDefault="00E73B46" w:rsidP="00E73B46">
      <w:pPr>
        <w:ind w:left="1589"/>
      </w:pPr>
      <w:r>
        <w:t>arranged with their manager</w:t>
      </w:r>
      <w:proofErr w:type="gramStart"/>
      <w:r>
        <w:t>);</w:t>
      </w:r>
      <w:proofErr w:type="gramEnd"/>
      <w:r>
        <w:t xml:space="preserve"> </w:t>
      </w:r>
    </w:p>
    <w:p w14:paraId="01D3AE40" w14:textId="77777777" w:rsidR="00E73B46" w:rsidRDefault="00E73B46" w:rsidP="00E73B46">
      <w:pPr>
        <w:numPr>
          <w:ilvl w:val="0"/>
          <w:numId w:val="3"/>
        </w:numPr>
        <w:spacing w:after="5" w:line="250" w:lineRule="auto"/>
        <w:ind w:left="1588" w:hanging="794"/>
        <w:jc w:val="both"/>
      </w:pPr>
      <w:r>
        <w:lastRenderedPageBreak/>
        <w:t xml:space="preserve">travelling between workplaces as part of their job; and </w:t>
      </w:r>
    </w:p>
    <w:p w14:paraId="30D07F74" w14:textId="77777777" w:rsidR="00E73B46" w:rsidRDefault="00E73B46" w:rsidP="00E73B46">
      <w:pPr>
        <w:numPr>
          <w:ilvl w:val="0"/>
          <w:numId w:val="3"/>
        </w:numPr>
        <w:spacing w:after="5" w:line="250" w:lineRule="auto"/>
        <w:ind w:left="1588" w:hanging="794"/>
        <w:jc w:val="both"/>
      </w:pPr>
      <w:r>
        <w:t xml:space="preserve">travelling to any place of work other than their regular workplace. (In other words, travelling time over the normal time </w:t>
      </w:r>
    </w:p>
    <w:p w14:paraId="49B65371" w14:textId="77777777" w:rsidR="00E73B46" w:rsidRDefault="00E73B46" w:rsidP="00E73B46">
      <w:pPr>
        <w:spacing w:after="271"/>
        <w:ind w:left="1589"/>
      </w:pPr>
      <w:r>
        <w:t xml:space="preserve">it takes to travel from home to work or vice versa).  For those employees without a regular place of work, working time will commence / finish when they leave / arrive home. (N.B. This is for the purpose of monitoring working time from a Health and Safety perspective only. The time taken to travel from home to their first place of work and from their last place of work to home will be unpaid)  </w:t>
      </w:r>
    </w:p>
    <w:p w14:paraId="72ABFFC6" w14:textId="77777777" w:rsidR="00E73B46" w:rsidRDefault="00E73B46" w:rsidP="00E73B46">
      <w:pPr>
        <w:tabs>
          <w:tab w:val="center" w:pos="2351"/>
        </w:tabs>
        <w:spacing w:after="294"/>
        <w:ind w:left="-15"/>
      </w:pPr>
      <w:r>
        <w:t xml:space="preserve">3.5. </w:t>
      </w:r>
      <w:r>
        <w:tab/>
        <w:t xml:space="preserve">Working time does not include: </w:t>
      </w:r>
    </w:p>
    <w:p w14:paraId="4B803415" w14:textId="77777777" w:rsidR="00E73B46" w:rsidRDefault="00E73B46" w:rsidP="00E73B46">
      <w:pPr>
        <w:numPr>
          <w:ilvl w:val="0"/>
          <w:numId w:val="3"/>
        </w:numPr>
        <w:spacing w:after="5" w:line="250" w:lineRule="auto"/>
        <w:ind w:left="1588" w:hanging="794"/>
        <w:jc w:val="both"/>
      </w:pPr>
      <w:r>
        <w:t xml:space="preserve">lunch breaks or rest breaks (unless it is a working lunch) </w:t>
      </w:r>
    </w:p>
    <w:p w14:paraId="105AEBDD" w14:textId="77777777" w:rsidR="00E73B46" w:rsidRDefault="00E73B46" w:rsidP="00E73B46">
      <w:pPr>
        <w:numPr>
          <w:ilvl w:val="0"/>
          <w:numId w:val="3"/>
        </w:numPr>
        <w:spacing w:after="5" w:line="250" w:lineRule="auto"/>
        <w:ind w:left="1588" w:hanging="794"/>
        <w:jc w:val="both"/>
      </w:pPr>
      <w:r>
        <w:t xml:space="preserve">on-call or </w:t>
      </w:r>
      <w:r>
        <w:rPr>
          <w:color w:val="0000FF"/>
          <w:u w:val="single" w:color="0000FF"/>
        </w:rPr>
        <w:t>standby arrangements</w:t>
      </w:r>
      <w:r>
        <w:t xml:space="preserve"> – unless the employee </w:t>
      </w:r>
      <w:proofErr w:type="gramStart"/>
      <w:r>
        <w:t>actually has</w:t>
      </w:r>
      <w:proofErr w:type="gramEnd"/>
      <w:r>
        <w:t xml:space="preserve"> to work or has sleep interrupted. </w:t>
      </w:r>
    </w:p>
    <w:p w14:paraId="0B1735C9" w14:textId="77777777" w:rsidR="00E73B46" w:rsidRDefault="00E73B46" w:rsidP="00E73B46">
      <w:pPr>
        <w:numPr>
          <w:ilvl w:val="0"/>
          <w:numId w:val="3"/>
        </w:numPr>
        <w:spacing w:after="5" w:line="250" w:lineRule="auto"/>
        <w:ind w:left="1588" w:hanging="794"/>
        <w:jc w:val="both"/>
      </w:pPr>
      <w:r>
        <w:t xml:space="preserve">sleep-in duties – unless the employee </w:t>
      </w:r>
      <w:proofErr w:type="gramStart"/>
      <w:r>
        <w:t>actually has</w:t>
      </w:r>
      <w:proofErr w:type="gramEnd"/>
      <w:r>
        <w:t xml:space="preserve"> to work </w:t>
      </w:r>
    </w:p>
    <w:p w14:paraId="147711DA" w14:textId="77777777" w:rsidR="00E73B46" w:rsidRDefault="00E73B46" w:rsidP="00E73B46">
      <w:pPr>
        <w:numPr>
          <w:ilvl w:val="0"/>
          <w:numId w:val="3"/>
        </w:numPr>
        <w:spacing w:after="5" w:line="250" w:lineRule="auto"/>
        <w:ind w:left="1588" w:hanging="794"/>
        <w:jc w:val="both"/>
      </w:pPr>
      <w:r>
        <w:t xml:space="preserve">being on a training course run by an education institution or training establishment; </w:t>
      </w:r>
      <w:proofErr w:type="spellStart"/>
      <w:r>
        <w:t>i.</w:t>
      </w:r>
      <w:proofErr w:type="gramStart"/>
      <w:r>
        <w:t>e.takes</w:t>
      </w:r>
      <w:proofErr w:type="spellEnd"/>
      <w:proofErr w:type="gramEnd"/>
      <w:r>
        <w:t xml:space="preserve"> place outside of standard working hours such as evenings or weekends </w:t>
      </w:r>
    </w:p>
    <w:p w14:paraId="36F483A8" w14:textId="77777777" w:rsidR="00E73B46" w:rsidRDefault="00E73B46" w:rsidP="00E73B46">
      <w:pPr>
        <w:numPr>
          <w:ilvl w:val="0"/>
          <w:numId w:val="3"/>
        </w:numPr>
        <w:spacing w:after="76" w:line="250" w:lineRule="auto"/>
        <w:ind w:left="1588" w:hanging="794"/>
        <w:jc w:val="both"/>
      </w:pPr>
      <w:r>
        <w:t xml:space="preserve">working at home on their own initiative (in other words in the evenings or at weekends) </w:t>
      </w:r>
    </w:p>
    <w:p w14:paraId="5D6B84FE" w14:textId="77777777" w:rsidR="00E73B46" w:rsidRDefault="00E73B46" w:rsidP="00E73B46">
      <w:pPr>
        <w:spacing w:after="76"/>
        <w:ind w:left="1588"/>
      </w:pPr>
    </w:p>
    <w:tbl>
      <w:tblPr>
        <w:tblStyle w:val="TableGrid0"/>
        <w:tblW w:w="8598" w:type="dxa"/>
        <w:tblInd w:w="-118" w:type="dxa"/>
        <w:tblCellMar>
          <w:top w:w="69" w:type="dxa"/>
          <w:left w:w="86" w:type="dxa"/>
          <w:right w:w="115" w:type="dxa"/>
        </w:tblCellMar>
        <w:tblLook w:val="04A0" w:firstRow="1" w:lastRow="0" w:firstColumn="1" w:lastColumn="0" w:noHBand="0" w:noVBand="1"/>
      </w:tblPr>
      <w:tblGrid>
        <w:gridCol w:w="826"/>
        <w:gridCol w:w="7772"/>
      </w:tblGrid>
      <w:tr w:rsidR="00E73B46" w14:paraId="087285A4" w14:textId="77777777" w:rsidTr="005F3B70">
        <w:trPr>
          <w:trHeight w:val="336"/>
        </w:trPr>
        <w:tc>
          <w:tcPr>
            <w:tcW w:w="826" w:type="dxa"/>
            <w:tcBorders>
              <w:top w:val="nil"/>
              <w:left w:val="nil"/>
              <w:bottom w:val="nil"/>
              <w:right w:val="nil"/>
            </w:tcBorders>
            <w:shd w:val="clear" w:color="auto" w:fill="D90700"/>
          </w:tcPr>
          <w:p w14:paraId="00D9F0A0" w14:textId="77777777" w:rsidR="00E73B46" w:rsidRDefault="00E73B46" w:rsidP="005F3B70">
            <w:pPr>
              <w:spacing w:line="259" w:lineRule="auto"/>
              <w:ind w:left="31"/>
            </w:pPr>
            <w:r>
              <w:rPr>
                <w:b/>
                <w:color w:val="FFFFFF"/>
              </w:rPr>
              <w:t xml:space="preserve">4. </w:t>
            </w:r>
          </w:p>
        </w:tc>
        <w:tc>
          <w:tcPr>
            <w:tcW w:w="7773" w:type="dxa"/>
            <w:tcBorders>
              <w:top w:val="nil"/>
              <w:left w:val="nil"/>
              <w:bottom w:val="nil"/>
              <w:right w:val="nil"/>
            </w:tcBorders>
            <w:shd w:val="clear" w:color="auto" w:fill="D90700"/>
          </w:tcPr>
          <w:p w14:paraId="43F0D043" w14:textId="77777777" w:rsidR="00E73B46" w:rsidRDefault="00E73B46" w:rsidP="005F3B70">
            <w:pPr>
              <w:spacing w:line="259" w:lineRule="auto"/>
            </w:pPr>
            <w:r>
              <w:rPr>
                <w:b/>
                <w:color w:val="FFFFFF"/>
              </w:rPr>
              <w:t xml:space="preserve">Rights under the Working Time Regulations </w:t>
            </w:r>
          </w:p>
        </w:tc>
      </w:tr>
    </w:tbl>
    <w:p w14:paraId="2C7DA7B7" w14:textId="77777777" w:rsidR="00E73B46" w:rsidRDefault="00E73B46" w:rsidP="00E73B46">
      <w:pPr>
        <w:spacing w:after="289"/>
        <w:ind w:left="789"/>
      </w:pPr>
    </w:p>
    <w:p w14:paraId="6B97E7BA" w14:textId="77777777" w:rsidR="00E73B46" w:rsidRDefault="00E73B46" w:rsidP="00E73B46">
      <w:pPr>
        <w:spacing w:after="289"/>
        <w:ind w:left="789"/>
      </w:pPr>
      <w:r>
        <w:t xml:space="preserve">4.1.  The Regulations currently provide employees with the following basic rights and protections: </w:t>
      </w:r>
    </w:p>
    <w:p w14:paraId="3DA1B904" w14:textId="77777777" w:rsidR="00E73B46" w:rsidRDefault="00E73B46" w:rsidP="00E73B46">
      <w:pPr>
        <w:numPr>
          <w:ilvl w:val="0"/>
          <w:numId w:val="3"/>
        </w:numPr>
        <w:spacing w:after="5" w:line="250" w:lineRule="auto"/>
        <w:ind w:left="1588" w:hanging="794"/>
        <w:jc w:val="both"/>
      </w:pPr>
      <w:r>
        <w:t xml:space="preserve">a limit on the time which a worker can be required to work of an average of 48 hours a week over a 17 - week period  </w:t>
      </w:r>
    </w:p>
    <w:p w14:paraId="00439E68" w14:textId="77777777" w:rsidR="00E73B46" w:rsidRDefault="00E73B46" w:rsidP="00E73B46">
      <w:pPr>
        <w:numPr>
          <w:ilvl w:val="0"/>
          <w:numId w:val="3"/>
        </w:numPr>
        <w:spacing w:after="5" w:line="250" w:lineRule="auto"/>
        <w:ind w:left="1588" w:hanging="794"/>
        <w:jc w:val="both"/>
      </w:pPr>
      <w:r>
        <w:t xml:space="preserve">a limit of an average of 8 hours </w:t>
      </w:r>
      <w:proofErr w:type="gramStart"/>
      <w:r>
        <w:t>work</w:t>
      </w:r>
      <w:proofErr w:type="gramEnd"/>
      <w:r>
        <w:t xml:space="preserve"> in 24 hours which night workers can work  </w:t>
      </w:r>
    </w:p>
    <w:p w14:paraId="3D20A7FD" w14:textId="77777777" w:rsidR="00E73B46" w:rsidRDefault="00E73B46" w:rsidP="00E73B46">
      <w:pPr>
        <w:numPr>
          <w:ilvl w:val="0"/>
          <w:numId w:val="3"/>
        </w:numPr>
        <w:spacing w:after="5" w:line="250" w:lineRule="auto"/>
        <w:ind w:left="1588" w:hanging="794"/>
        <w:jc w:val="both"/>
      </w:pPr>
      <w:r>
        <w:t xml:space="preserve">a right to a minimum of 11 consecutive hours rest in every </w:t>
      </w:r>
    </w:p>
    <w:p w14:paraId="28D97532" w14:textId="77777777" w:rsidR="00E73B46" w:rsidRDefault="00E73B46" w:rsidP="00E73B46">
      <w:pPr>
        <w:ind w:left="1588"/>
      </w:pPr>
      <w:proofErr w:type="gramStart"/>
      <w:r>
        <w:t>24 hour</w:t>
      </w:r>
      <w:proofErr w:type="gramEnd"/>
      <w:r>
        <w:t xml:space="preserve"> period (</w:t>
      </w:r>
      <w:proofErr w:type="spellStart"/>
      <w:r>
        <w:t>non mobile</w:t>
      </w:r>
      <w:proofErr w:type="spellEnd"/>
      <w:r>
        <w:t xml:space="preserve"> workers only – see Section 16)</w:t>
      </w:r>
      <w:r>
        <w:rPr>
          <w:color w:val="FF0000"/>
        </w:rPr>
        <w:t xml:space="preserve"> </w:t>
      </w:r>
    </w:p>
    <w:p w14:paraId="3971D0B0" w14:textId="77777777" w:rsidR="00E73B46" w:rsidRDefault="00E73B46" w:rsidP="00E73B46">
      <w:pPr>
        <w:numPr>
          <w:ilvl w:val="0"/>
          <w:numId w:val="3"/>
        </w:numPr>
        <w:spacing w:after="5" w:line="250" w:lineRule="auto"/>
        <w:ind w:left="1588" w:hanging="794"/>
        <w:jc w:val="both"/>
      </w:pPr>
      <w:r>
        <w:t xml:space="preserve">at least 24 consecutive hours rest in every </w:t>
      </w:r>
      <w:proofErr w:type="gramStart"/>
      <w:r>
        <w:t>7 day</w:t>
      </w:r>
      <w:proofErr w:type="gramEnd"/>
      <w:r>
        <w:t xml:space="preserve"> period  </w:t>
      </w:r>
    </w:p>
    <w:p w14:paraId="5E5FBB64" w14:textId="77777777" w:rsidR="00E73B46" w:rsidRDefault="00E73B46" w:rsidP="00E73B46">
      <w:pPr>
        <w:numPr>
          <w:ilvl w:val="0"/>
          <w:numId w:val="3"/>
        </w:numPr>
        <w:spacing w:after="5" w:line="250" w:lineRule="auto"/>
        <w:ind w:left="1588" w:hanging="794"/>
        <w:jc w:val="both"/>
      </w:pPr>
      <w:r>
        <w:t xml:space="preserve">a right to an in-work rest break if the working day is longer than 6 hours  </w:t>
      </w:r>
    </w:p>
    <w:p w14:paraId="19A4C1CC" w14:textId="77777777" w:rsidR="00E73B46" w:rsidRDefault="00E73B46" w:rsidP="00E73B46">
      <w:pPr>
        <w:numPr>
          <w:ilvl w:val="0"/>
          <w:numId w:val="3"/>
        </w:numPr>
        <w:spacing w:after="271" w:line="250" w:lineRule="auto"/>
        <w:ind w:left="1588" w:hanging="794"/>
        <w:jc w:val="both"/>
      </w:pPr>
      <w:r>
        <w:t xml:space="preserve">a right to 28 days paid leave for full-time workers per year (which is including bank holidays). </w:t>
      </w:r>
    </w:p>
    <w:p w14:paraId="60AB7A1C" w14:textId="77777777" w:rsidR="00E73B46" w:rsidRDefault="00E73B46" w:rsidP="00E73B46">
      <w:pPr>
        <w:numPr>
          <w:ilvl w:val="1"/>
          <w:numId w:val="8"/>
        </w:numPr>
        <w:spacing w:after="230" w:line="250" w:lineRule="auto"/>
        <w:ind w:hanging="794"/>
        <w:jc w:val="both"/>
      </w:pPr>
      <w:r>
        <w:t xml:space="preserve">As outlined in 1.4, the Regulations allow derogations from these basic entitlements, in some instances, by collective agreement between the Council and Trade Unions. </w:t>
      </w:r>
    </w:p>
    <w:p w14:paraId="2D787D8F" w14:textId="77777777" w:rsidR="00E73B46" w:rsidRDefault="00E73B46" w:rsidP="00E73B46">
      <w:pPr>
        <w:numPr>
          <w:ilvl w:val="1"/>
          <w:numId w:val="8"/>
        </w:numPr>
        <w:spacing w:after="295" w:line="250" w:lineRule="auto"/>
        <w:ind w:hanging="794"/>
        <w:jc w:val="both"/>
      </w:pPr>
      <w:r>
        <w:t xml:space="preserve">Collective agreements can be reached on: </w:t>
      </w:r>
    </w:p>
    <w:p w14:paraId="02759452" w14:textId="77777777" w:rsidR="00E73B46" w:rsidRDefault="00E73B46" w:rsidP="00E73B46">
      <w:pPr>
        <w:numPr>
          <w:ilvl w:val="0"/>
          <w:numId w:val="3"/>
        </w:numPr>
        <w:spacing w:after="5" w:line="250" w:lineRule="auto"/>
        <w:ind w:left="1588" w:hanging="794"/>
        <w:jc w:val="both"/>
      </w:pPr>
      <w:r>
        <w:t xml:space="preserve">Extending the reference period for averaging the 48 hours week from 17 weeks up to a maximum of 52 weeks, and </w:t>
      </w:r>
    </w:p>
    <w:p w14:paraId="73C7B832" w14:textId="77777777" w:rsidR="00E73B46" w:rsidRDefault="00E73B46" w:rsidP="00E73B46">
      <w:pPr>
        <w:numPr>
          <w:ilvl w:val="0"/>
          <w:numId w:val="3"/>
        </w:numPr>
        <w:spacing w:after="5" w:line="250" w:lineRule="auto"/>
        <w:ind w:left="1588" w:hanging="794"/>
        <w:jc w:val="both"/>
      </w:pPr>
      <w:r>
        <w:t xml:space="preserve">Modifying or excluding the application of the regulations concerning the length of night work, health assessments, daily </w:t>
      </w:r>
    </w:p>
    <w:p w14:paraId="4FF24F06" w14:textId="77777777" w:rsidR="00E73B46" w:rsidRDefault="00E73B46" w:rsidP="00E73B46">
      <w:pPr>
        <w:ind w:left="1589"/>
      </w:pPr>
      <w:r>
        <w:t>and weekly rest periods. (</w:t>
      </w:r>
      <w:proofErr w:type="gramStart"/>
      <w:r>
        <w:t>refer</w:t>
      </w:r>
      <w:proofErr w:type="gramEnd"/>
      <w:r>
        <w:t xml:space="preserve"> to Section 10) </w:t>
      </w:r>
    </w:p>
    <w:p w14:paraId="1DCE8980" w14:textId="77777777" w:rsidR="00E73B46" w:rsidRDefault="00E73B46" w:rsidP="00E73B46">
      <w:pPr>
        <w:ind w:left="1589"/>
      </w:pPr>
    </w:p>
    <w:tbl>
      <w:tblPr>
        <w:tblStyle w:val="TableGrid0"/>
        <w:tblW w:w="8598" w:type="dxa"/>
        <w:tblInd w:w="-118" w:type="dxa"/>
        <w:tblCellMar>
          <w:top w:w="69" w:type="dxa"/>
          <w:bottom w:w="31" w:type="dxa"/>
          <w:right w:w="20" w:type="dxa"/>
        </w:tblCellMar>
        <w:tblLook w:val="04A0" w:firstRow="1" w:lastRow="0" w:firstColumn="1" w:lastColumn="0" w:noHBand="0" w:noVBand="1"/>
      </w:tblPr>
      <w:tblGrid>
        <w:gridCol w:w="912"/>
        <w:gridCol w:w="7686"/>
      </w:tblGrid>
      <w:tr w:rsidR="00E73B46" w14:paraId="1B9E5F88" w14:textId="77777777" w:rsidTr="005F3B70">
        <w:trPr>
          <w:trHeight w:val="336"/>
        </w:trPr>
        <w:tc>
          <w:tcPr>
            <w:tcW w:w="912" w:type="dxa"/>
            <w:tcBorders>
              <w:top w:val="nil"/>
              <w:left w:val="nil"/>
              <w:bottom w:val="nil"/>
              <w:right w:val="nil"/>
            </w:tcBorders>
            <w:shd w:val="clear" w:color="auto" w:fill="D90700"/>
          </w:tcPr>
          <w:p w14:paraId="177DB1B1" w14:textId="77777777" w:rsidR="00E73B46" w:rsidRDefault="00E73B46" w:rsidP="005F3B70">
            <w:pPr>
              <w:spacing w:line="259" w:lineRule="auto"/>
              <w:ind w:left="118"/>
            </w:pPr>
            <w:r>
              <w:rPr>
                <w:b/>
                <w:color w:val="FFFFFF"/>
              </w:rPr>
              <w:t xml:space="preserve">5. </w:t>
            </w:r>
          </w:p>
        </w:tc>
        <w:tc>
          <w:tcPr>
            <w:tcW w:w="7686" w:type="dxa"/>
            <w:tcBorders>
              <w:top w:val="nil"/>
              <w:left w:val="nil"/>
              <w:bottom w:val="nil"/>
              <w:right w:val="nil"/>
            </w:tcBorders>
            <w:shd w:val="clear" w:color="auto" w:fill="D90700"/>
          </w:tcPr>
          <w:p w14:paraId="4C16A400" w14:textId="77777777" w:rsidR="00E73B46" w:rsidRDefault="00E73B46" w:rsidP="005F3B70">
            <w:pPr>
              <w:spacing w:line="259" w:lineRule="auto"/>
            </w:pPr>
            <w:r>
              <w:rPr>
                <w:b/>
                <w:color w:val="FFFFFF"/>
              </w:rPr>
              <w:t xml:space="preserve">Opting out </w:t>
            </w:r>
          </w:p>
        </w:tc>
      </w:tr>
      <w:tr w:rsidR="00E73B46" w14:paraId="473CCCBF" w14:textId="77777777" w:rsidTr="005F3B70">
        <w:trPr>
          <w:trHeight w:val="1464"/>
        </w:trPr>
        <w:tc>
          <w:tcPr>
            <w:tcW w:w="912" w:type="dxa"/>
            <w:tcBorders>
              <w:top w:val="nil"/>
              <w:left w:val="nil"/>
              <w:bottom w:val="nil"/>
              <w:right w:val="nil"/>
            </w:tcBorders>
          </w:tcPr>
          <w:p w14:paraId="25C39B7B" w14:textId="77777777" w:rsidR="00E73B46" w:rsidRDefault="00E73B46" w:rsidP="005F3B70">
            <w:pPr>
              <w:tabs>
                <w:tab w:val="center" w:pos="826"/>
              </w:tabs>
              <w:spacing w:line="259" w:lineRule="auto"/>
            </w:pPr>
          </w:p>
          <w:p w14:paraId="5C308490" w14:textId="77777777" w:rsidR="00E73B46" w:rsidRDefault="00E73B46" w:rsidP="005F3B70">
            <w:pPr>
              <w:tabs>
                <w:tab w:val="center" w:pos="826"/>
              </w:tabs>
              <w:spacing w:line="259" w:lineRule="auto"/>
            </w:pPr>
            <w:r>
              <w:t xml:space="preserve">5.1. </w:t>
            </w:r>
            <w:r>
              <w:tab/>
              <w:t xml:space="preserve"> </w:t>
            </w:r>
          </w:p>
        </w:tc>
        <w:tc>
          <w:tcPr>
            <w:tcW w:w="7686" w:type="dxa"/>
            <w:tcBorders>
              <w:top w:val="nil"/>
              <w:left w:val="nil"/>
              <w:bottom w:val="nil"/>
              <w:right w:val="nil"/>
            </w:tcBorders>
            <w:vAlign w:val="bottom"/>
          </w:tcPr>
          <w:p w14:paraId="4C5A8212" w14:textId="77777777" w:rsidR="00E73B46" w:rsidRDefault="00E73B46" w:rsidP="005F3B70">
            <w:pPr>
              <w:spacing w:line="259" w:lineRule="auto"/>
              <w:ind w:right="98"/>
            </w:pPr>
            <w:r>
              <w:t xml:space="preserve">The Regulations allow for employees to ‘opt-out’ from the 48 hours limit meaning that they can work more than an average of 48 hours a week in a 17 </w:t>
            </w:r>
            <w:proofErr w:type="gramStart"/>
            <w:r>
              <w:t>weeks</w:t>
            </w:r>
            <w:proofErr w:type="gramEnd"/>
            <w:r>
              <w:t xml:space="preserve"> period. N.B. Drivers operating under EU Driver Regulations cannot opt out. </w:t>
            </w:r>
          </w:p>
        </w:tc>
      </w:tr>
      <w:tr w:rsidR="00E73B46" w14:paraId="5BA284BB" w14:textId="77777777" w:rsidTr="005F3B70">
        <w:trPr>
          <w:trHeight w:val="1068"/>
        </w:trPr>
        <w:tc>
          <w:tcPr>
            <w:tcW w:w="912" w:type="dxa"/>
            <w:tcBorders>
              <w:top w:val="nil"/>
              <w:left w:val="nil"/>
              <w:bottom w:val="nil"/>
              <w:right w:val="nil"/>
            </w:tcBorders>
          </w:tcPr>
          <w:p w14:paraId="02879DEC" w14:textId="77777777" w:rsidR="00E73B46" w:rsidRDefault="00E73B46" w:rsidP="005F3B70">
            <w:pPr>
              <w:tabs>
                <w:tab w:val="center" w:pos="826"/>
              </w:tabs>
              <w:spacing w:line="259" w:lineRule="auto"/>
            </w:pPr>
            <w:r>
              <w:t xml:space="preserve">5.2. </w:t>
            </w:r>
            <w:r>
              <w:tab/>
              <w:t xml:space="preserve"> </w:t>
            </w:r>
          </w:p>
        </w:tc>
        <w:tc>
          <w:tcPr>
            <w:tcW w:w="7686" w:type="dxa"/>
            <w:tcBorders>
              <w:top w:val="nil"/>
              <w:left w:val="nil"/>
              <w:bottom w:val="nil"/>
              <w:right w:val="nil"/>
            </w:tcBorders>
            <w:vAlign w:val="center"/>
          </w:tcPr>
          <w:p w14:paraId="27C214BE" w14:textId="77777777" w:rsidR="00E73B46" w:rsidRDefault="00E73B46" w:rsidP="005F3B70">
            <w:pPr>
              <w:spacing w:line="259" w:lineRule="auto"/>
              <w:ind w:right="96"/>
            </w:pPr>
            <w:r>
              <w:t xml:space="preserve">Opt-outs are a matter of individual choice and without an opt-out agreement in writing, employees cannot be compelled by any contractual term to exceed the 48 hours average working week. </w:t>
            </w:r>
          </w:p>
        </w:tc>
      </w:tr>
      <w:tr w:rsidR="00E73B46" w14:paraId="7AAB0147" w14:textId="77777777" w:rsidTr="005F3B70">
        <w:trPr>
          <w:trHeight w:val="792"/>
        </w:trPr>
        <w:tc>
          <w:tcPr>
            <w:tcW w:w="912" w:type="dxa"/>
            <w:tcBorders>
              <w:top w:val="nil"/>
              <w:left w:val="nil"/>
              <w:bottom w:val="nil"/>
              <w:right w:val="nil"/>
            </w:tcBorders>
          </w:tcPr>
          <w:p w14:paraId="04CAE443" w14:textId="77777777" w:rsidR="00E73B46" w:rsidRDefault="00E73B46" w:rsidP="005F3B70">
            <w:pPr>
              <w:tabs>
                <w:tab w:val="center" w:pos="826"/>
              </w:tabs>
              <w:spacing w:line="259" w:lineRule="auto"/>
            </w:pPr>
            <w:r>
              <w:t xml:space="preserve">5.3. </w:t>
            </w:r>
            <w:r>
              <w:tab/>
              <w:t xml:space="preserve"> </w:t>
            </w:r>
          </w:p>
        </w:tc>
        <w:tc>
          <w:tcPr>
            <w:tcW w:w="7686" w:type="dxa"/>
            <w:tcBorders>
              <w:top w:val="nil"/>
              <w:left w:val="nil"/>
              <w:bottom w:val="nil"/>
              <w:right w:val="nil"/>
            </w:tcBorders>
            <w:vAlign w:val="center"/>
          </w:tcPr>
          <w:p w14:paraId="76A38826" w14:textId="77777777" w:rsidR="00E73B46" w:rsidRDefault="00E73B46" w:rsidP="005F3B70">
            <w:pPr>
              <w:spacing w:line="259" w:lineRule="auto"/>
            </w:pPr>
            <w:r>
              <w:t xml:space="preserve">No employee of the Council can force another employee to sign an opt-out agreement. </w:t>
            </w:r>
          </w:p>
        </w:tc>
      </w:tr>
      <w:tr w:rsidR="00E73B46" w14:paraId="1D66347D" w14:textId="77777777" w:rsidTr="005F3B70">
        <w:trPr>
          <w:trHeight w:val="1068"/>
        </w:trPr>
        <w:tc>
          <w:tcPr>
            <w:tcW w:w="912" w:type="dxa"/>
            <w:tcBorders>
              <w:top w:val="nil"/>
              <w:left w:val="nil"/>
              <w:bottom w:val="nil"/>
              <w:right w:val="nil"/>
            </w:tcBorders>
          </w:tcPr>
          <w:p w14:paraId="0D5CFB27" w14:textId="77777777" w:rsidR="00E73B46" w:rsidRDefault="00E73B46" w:rsidP="005F3B70">
            <w:pPr>
              <w:tabs>
                <w:tab w:val="center" w:pos="826"/>
              </w:tabs>
              <w:spacing w:line="259" w:lineRule="auto"/>
            </w:pPr>
            <w:r>
              <w:t xml:space="preserve">5.4. </w:t>
            </w:r>
            <w:r>
              <w:tab/>
              <w:t xml:space="preserve"> </w:t>
            </w:r>
          </w:p>
        </w:tc>
        <w:tc>
          <w:tcPr>
            <w:tcW w:w="7686" w:type="dxa"/>
            <w:tcBorders>
              <w:top w:val="nil"/>
              <w:left w:val="nil"/>
              <w:bottom w:val="nil"/>
              <w:right w:val="nil"/>
            </w:tcBorders>
            <w:vAlign w:val="center"/>
          </w:tcPr>
          <w:p w14:paraId="431BD279" w14:textId="77777777" w:rsidR="00E73B46" w:rsidRDefault="00E73B46" w:rsidP="005F3B70">
            <w:pPr>
              <w:spacing w:line="259" w:lineRule="auto"/>
              <w:ind w:right="98"/>
            </w:pPr>
            <w:r>
              <w:t xml:space="preserve">If an employee wishes to opt-out of the 48 hours limit, they must do so in writing to Human Resources. The opt-out agreement can last for a fixed duration or indefinitely.  </w:t>
            </w:r>
          </w:p>
        </w:tc>
      </w:tr>
      <w:tr w:rsidR="00E73B46" w14:paraId="6CFB99E5" w14:textId="77777777" w:rsidTr="005F3B70">
        <w:trPr>
          <w:trHeight w:val="1069"/>
        </w:trPr>
        <w:tc>
          <w:tcPr>
            <w:tcW w:w="912" w:type="dxa"/>
            <w:tcBorders>
              <w:top w:val="nil"/>
              <w:left w:val="nil"/>
              <w:bottom w:val="nil"/>
              <w:right w:val="nil"/>
            </w:tcBorders>
          </w:tcPr>
          <w:p w14:paraId="74F872A7" w14:textId="77777777" w:rsidR="00E73B46" w:rsidRDefault="00E73B46" w:rsidP="005F3B70">
            <w:pPr>
              <w:tabs>
                <w:tab w:val="center" w:pos="826"/>
              </w:tabs>
              <w:spacing w:line="259" w:lineRule="auto"/>
            </w:pPr>
            <w:r>
              <w:t xml:space="preserve">5.5. </w:t>
            </w:r>
            <w:r>
              <w:tab/>
              <w:t xml:space="preserve"> </w:t>
            </w:r>
          </w:p>
        </w:tc>
        <w:tc>
          <w:tcPr>
            <w:tcW w:w="7686" w:type="dxa"/>
            <w:tcBorders>
              <w:top w:val="nil"/>
              <w:left w:val="nil"/>
              <w:bottom w:val="nil"/>
              <w:right w:val="nil"/>
            </w:tcBorders>
            <w:vAlign w:val="center"/>
          </w:tcPr>
          <w:p w14:paraId="7A53694D" w14:textId="77777777" w:rsidR="00E73B46" w:rsidRDefault="00E73B46" w:rsidP="005F3B70">
            <w:pPr>
              <w:spacing w:line="259" w:lineRule="auto"/>
              <w:ind w:right="96"/>
            </w:pPr>
            <w:r>
              <w:t xml:space="preserve">An opt-out agreement can be terminated by an employee by giving 7 days’ notice, unless the opt-out agreement itself provides for longer notice (this is subject to a maximum of 3 months’ notice).  </w:t>
            </w:r>
          </w:p>
        </w:tc>
      </w:tr>
      <w:tr w:rsidR="00E73B46" w14:paraId="5BAA1FA7" w14:textId="77777777" w:rsidTr="005F3B70">
        <w:trPr>
          <w:trHeight w:val="1068"/>
        </w:trPr>
        <w:tc>
          <w:tcPr>
            <w:tcW w:w="912" w:type="dxa"/>
            <w:tcBorders>
              <w:top w:val="nil"/>
              <w:left w:val="nil"/>
              <w:bottom w:val="nil"/>
              <w:right w:val="nil"/>
            </w:tcBorders>
          </w:tcPr>
          <w:p w14:paraId="0B4BC7D4" w14:textId="77777777" w:rsidR="00E73B46" w:rsidRDefault="00E73B46" w:rsidP="005F3B70">
            <w:pPr>
              <w:tabs>
                <w:tab w:val="center" w:pos="826"/>
              </w:tabs>
              <w:spacing w:line="259" w:lineRule="auto"/>
            </w:pPr>
            <w:r>
              <w:t xml:space="preserve">5.6. </w:t>
            </w:r>
            <w:r>
              <w:tab/>
              <w:t xml:space="preserve"> </w:t>
            </w:r>
          </w:p>
        </w:tc>
        <w:tc>
          <w:tcPr>
            <w:tcW w:w="7686" w:type="dxa"/>
            <w:tcBorders>
              <w:top w:val="nil"/>
              <w:left w:val="nil"/>
              <w:bottom w:val="nil"/>
              <w:right w:val="nil"/>
            </w:tcBorders>
            <w:vAlign w:val="center"/>
          </w:tcPr>
          <w:p w14:paraId="753DB733" w14:textId="77777777" w:rsidR="00E73B46" w:rsidRDefault="00E73B46" w:rsidP="005F3B70">
            <w:pPr>
              <w:spacing w:line="259" w:lineRule="auto"/>
              <w:ind w:right="96"/>
            </w:pPr>
            <w:r>
              <w:t xml:space="preserve">Even where employees have signed opt-out agreements, the Council is still bound by health and safety laws and Drivers Hours Regulations and should not allow employees to work excessive working hours.  </w:t>
            </w:r>
          </w:p>
        </w:tc>
      </w:tr>
      <w:tr w:rsidR="00E73B46" w14:paraId="5A495048" w14:textId="77777777" w:rsidTr="005F3B70">
        <w:trPr>
          <w:trHeight w:val="1033"/>
        </w:trPr>
        <w:tc>
          <w:tcPr>
            <w:tcW w:w="912" w:type="dxa"/>
            <w:tcBorders>
              <w:top w:val="nil"/>
              <w:left w:val="nil"/>
              <w:bottom w:val="nil"/>
              <w:right w:val="nil"/>
            </w:tcBorders>
          </w:tcPr>
          <w:p w14:paraId="288D3AE3" w14:textId="77777777" w:rsidR="00E73B46" w:rsidRDefault="00E73B46" w:rsidP="005F3B70">
            <w:pPr>
              <w:tabs>
                <w:tab w:val="center" w:pos="826"/>
              </w:tabs>
              <w:spacing w:line="259" w:lineRule="auto"/>
            </w:pPr>
            <w:r>
              <w:t xml:space="preserve">5.7. </w:t>
            </w:r>
            <w:r>
              <w:tab/>
              <w:t xml:space="preserve"> </w:t>
            </w:r>
          </w:p>
        </w:tc>
        <w:tc>
          <w:tcPr>
            <w:tcW w:w="7686" w:type="dxa"/>
            <w:tcBorders>
              <w:top w:val="nil"/>
              <w:left w:val="nil"/>
              <w:bottom w:val="nil"/>
              <w:right w:val="nil"/>
            </w:tcBorders>
          </w:tcPr>
          <w:p w14:paraId="4D18DB8C" w14:textId="77777777" w:rsidR="00E73B46" w:rsidRDefault="00E73B46" w:rsidP="005F3B70">
            <w:pPr>
              <w:spacing w:line="259" w:lineRule="auto"/>
            </w:pPr>
            <w:r>
              <w:t xml:space="preserve">Employees should not be subjected to any detriment for refusing to agree to an opt-out of the working time regulations.  </w:t>
            </w:r>
          </w:p>
          <w:p w14:paraId="4DAB75D5" w14:textId="77777777" w:rsidR="00E73B46" w:rsidRDefault="00E73B46" w:rsidP="005F3B70">
            <w:pPr>
              <w:spacing w:line="259" w:lineRule="auto"/>
            </w:pPr>
          </w:p>
          <w:p w14:paraId="45D43C67" w14:textId="77777777" w:rsidR="00E73B46" w:rsidRDefault="00E73B46" w:rsidP="005F3B70">
            <w:pPr>
              <w:spacing w:line="259" w:lineRule="auto"/>
            </w:pPr>
          </w:p>
          <w:p w14:paraId="7A1E14F4" w14:textId="77777777" w:rsidR="00E73B46" w:rsidRDefault="00E73B46" w:rsidP="005F3B70">
            <w:pPr>
              <w:spacing w:line="259" w:lineRule="auto"/>
            </w:pPr>
          </w:p>
          <w:p w14:paraId="6F16D72A" w14:textId="77777777" w:rsidR="00E73B46" w:rsidRDefault="00E73B46" w:rsidP="005F3B70">
            <w:pPr>
              <w:spacing w:line="259" w:lineRule="auto"/>
            </w:pPr>
          </w:p>
        </w:tc>
      </w:tr>
      <w:tr w:rsidR="00E73B46" w14:paraId="0AF419C8" w14:textId="77777777" w:rsidTr="005F3B70">
        <w:trPr>
          <w:trHeight w:val="336"/>
        </w:trPr>
        <w:tc>
          <w:tcPr>
            <w:tcW w:w="912" w:type="dxa"/>
            <w:tcBorders>
              <w:top w:val="nil"/>
              <w:left w:val="nil"/>
              <w:bottom w:val="nil"/>
              <w:right w:val="nil"/>
            </w:tcBorders>
            <w:shd w:val="clear" w:color="auto" w:fill="D90700"/>
          </w:tcPr>
          <w:p w14:paraId="4999B4E5" w14:textId="77777777" w:rsidR="00E73B46" w:rsidRDefault="00E73B46" w:rsidP="005F3B70">
            <w:pPr>
              <w:spacing w:line="259" w:lineRule="auto"/>
              <w:ind w:left="118"/>
            </w:pPr>
            <w:r>
              <w:rPr>
                <w:b/>
                <w:color w:val="FFFFFF"/>
              </w:rPr>
              <w:t xml:space="preserve">6. </w:t>
            </w:r>
          </w:p>
        </w:tc>
        <w:tc>
          <w:tcPr>
            <w:tcW w:w="7686" w:type="dxa"/>
            <w:tcBorders>
              <w:top w:val="nil"/>
              <w:left w:val="nil"/>
              <w:bottom w:val="nil"/>
              <w:right w:val="nil"/>
            </w:tcBorders>
            <w:shd w:val="clear" w:color="auto" w:fill="D90700"/>
          </w:tcPr>
          <w:p w14:paraId="28BD8DC2" w14:textId="77777777" w:rsidR="00E73B46" w:rsidRDefault="00E73B46" w:rsidP="005F3B70">
            <w:pPr>
              <w:spacing w:line="259" w:lineRule="auto"/>
            </w:pPr>
            <w:r>
              <w:rPr>
                <w:b/>
                <w:color w:val="FFFFFF"/>
              </w:rPr>
              <w:t xml:space="preserve">Manager Responsibilities </w:t>
            </w:r>
          </w:p>
        </w:tc>
      </w:tr>
      <w:tr w:rsidR="00E73B46" w14:paraId="3A88CE01" w14:textId="77777777" w:rsidTr="005F3B70">
        <w:trPr>
          <w:trHeight w:val="912"/>
        </w:trPr>
        <w:tc>
          <w:tcPr>
            <w:tcW w:w="912" w:type="dxa"/>
            <w:tcBorders>
              <w:top w:val="nil"/>
              <w:left w:val="nil"/>
              <w:bottom w:val="nil"/>
              <w:right w:val="nil"/>
            </w:tcBorders>
          </w:tcPr>
          <w:p w14:paraId="518DBA03" w14:textId="77777777" w:rsidR="00E73B46" w:rsidRDefault="00E73B46" w:rsidP="005F3B70">
            <w:pPr>
              <w:tabs>
                <w:tab w:val="center" w:pos="826"/>
              </w:tabs>
              <w:spacing w:line="259" w:lineRule="auto"/>
            </w:pPr>
          </w:p>
          <w:p w14:paraId="4525F34F" w14:textId="77777777" w:rsidR="00E73B46" w:rsidRDefault="00E73B46" w:rsidP="005F3B70">
            <w:pPr>
              <w:tabs>
                <w:tab w:val="center" w:pos="826"/>
              </w:tabs>
              <w:spacing w:line="259" w:lineRule="auto"/>
            </w:pPr>
            <w:r>
              <w:t>6.1</w:t>
            </w:r>
            <w:r>
              <w:tab/>
              <w:t xml:space="preserve"> </w:t>
            </w:r>
          </w:p>
        </w:tc>
        <w:tc>
          <w:tcPr>
            <w:tcW w:w="7686" w:type="dxa"/>
            <w:tcBorders>
              <w:top w:val="nil"/>
              <w:left w:val="nil"/>
              <w:bottom w:val="nil"/>
              <w:right w:val="nil"/>
            </w:tcBorders>
            <w:vAlign w:val="bottom"/>
          </w:tcPr>
          <w:p w14:paraId="5BF3FEF4" w14:textId="77777777" w:rsidR="00E73B46" w:rsidRDefault="00E73B46" w:rsidP="005F3B70">
            <w:pPr>
              <w:spacing w:line="259" w:lineRule="auto"/>
            </w:pPr>
            <w:r>
              <w:t xml:space="preserve">Manager must make sure the Regulations are adhered to in line with </w:t>
            </w:r>
            <w:r>
              <w:rPr>
                <w:color w:val="0000FF"/>
                <w:u w:val="single" w:color="0000FF"/>
              </w:rPr>
              <w:t>section 4</w:t>
            </w:r>
            <w:r>
              <w:t xml:space="preserve">. </w:t>
            </w:r>
          </w:p>
        </w:tc>
      </w:tr>
      <w:tr w:rsidR="00E73B46" w14:paraId="71595780" w14:textId="77777777" w:rsidTr="005F3B70">
        <w:trPr>
          <w:trHeight w:val="792"/>
        </w:trPr>
        <w:tc>
          <w:tcPr>
            <w:tcW w:w="912" w:type="dxa"/>
            <w:tcBorders>
              <w:top w:val="nil"/>
              <w:left w:val="nil"/>
              <w:bottom w:val="nil"/>
              <w:right w:val="nil"/>
            </w:tcBorders>
          </w:tcPr>
          <w:p w14:paraId="2D53BD67" w14:textId="77777777" w:rsidR="00E73B46" w:rsidRDefault="00E73B46" w:rsidP="005F3B70">
            <w:pPr>
              <w:tabs>
                <w:tab w:val="center" w:pos="826"/>
              </w:tabs>
              <w:spacing w:line="259" w:lineRule="auto"/>
            </w:pPr>
            <w:r>
              <w:t>6.2.</w:t>
            </w:r>
          </w:p>
          <w:p w14:paraId="0095E560" w14:textId="77777777" w:rsidR="00E73B46" w:rsidRDefault="00E73B46" w:rsidP="005F3B70">
            <w:pPr>
              <w:tabs>
                <w:tab w:val="center" w:pos="826"/>
              </w:tabs>
              <w:spacing w:line="259" w:lineRule="auto"/>
            </w:pPr>
            <w:r>
              <w:t xml:space="preserve"> </w:t>
            </w:r>
            <w:r>
              <w:tab/>
              <w:t xml:space="preserve"> </w:t>
            </w:r>
          </w:p>
        </w:tc>
        <w:tc>
          <w:tcPr>
            <w:tcW w:w="7686" w:type="dxa"/>
            <w:tcBorders>
              <w:top w:val="nil"/>
              <w:left w:val="nil"/>
              <w:bottom w:val="nil"/>
              <w:right w:val="nil"/>
            </w:tcBorders>
            <w:vAlign w:val="center"/>
          </w:tcPr>
          <w:p w14:paraId="118D35E5" w14:textId="77777777" w:rsidR="00E73B46" w:rsidRDefault="00E73B46" w:rsidP="005F3B70">
            <w:pPr>
              <w:spacing w:line="259" w:lineRule="auto"/>
            </w:pPr>
            <w:r>
              <w:t xml:space="preserve">If a manager fails to do this, an offence will have been committed under the Health and Safety at Work Act 1974.   </w:t>
            </w:r>
          </w:p>
        </w:tc>
      </w:tr>
      <w:tr w:rsidR="00E73B46" w14:paraId="2B8E875D" w14:textId="77777777" w:rsidTr="005F3B70">
        <w:trPr>
          <w:trHeight w:val="1033"/>
        </w:trPr>
        <w:tc>
          <w:tcPr>
            <w:tcW w:w="912" w:type="dxa"/>
            <w:tcBorders>
              <w:top w:val="nil"/>
              <w:left w:val="nil"/>
              <w:bottom w:val="nil"/>
              <w:right w:val="nil"/>
            </w:tcBorders>
          </w:tcPr>
          <w:p w14:paraId="0B7EAF85" w14:textId="77777777" w:rsidR="00E73B46" w:rsidRDefault="00E73B46" w:rsidP="005F3B70">
            <w:pPr>
              <w:tabs>
                <w:tab w:val="center" w:pos="826"/>
              </w:tabs>
              <w:spacing w:line="259" w:lineRule="auto"/>
            </w:pPr>
            <w:r>
              <w:t xml:space="preserve">6.3. </w:t>
            </w:r>
            <w:r>
              <w:tab/>
              <w:t xml:space="preserve"> </w:t>
            </w:r>
          </w:p>
        </w:tc>
        <w:tc>
          <w:tcPr>
            <w:tcW w:w="7686" w:type="dxa"/>
            <w:tcBorders>
              <w:top w:val="nil"/>
              <w:left w:val="nil"/>
              <w:bottom w:val="nil"/>
              <w:right w:val="nil"/>
            </w:tcBorders>
          </w:tcPr>
          <w:p w14:paraId="16202D4D" w14:textId="77777777" w:rsidR="00E73B46" w:rsidRDefault="00E73B46" w:rsidP="005F3B70">
            <w:pPr>
              <w:spacing w:line="259" w:lineRule="auto"/>
            </w:pPr>
            <w:r>
              <w:t xml:space="preserve">Human Resources and Occupational Health must be consulted for further advice. </w:t>
            </w:r>
          </w:p>
          <w:p w14:paraId="6B76AE59" w14:textId="77777777" w:rsidR="00E73B46" w:rsidRDefault="00E73B46" w:rsidP="005F3B70">
            <w:pPr>
              <w:spacing w:line="259" w:lineRule="auto"/>
            </w:pPr>
          </w:p>
          <w:p w14:paraId="430B8232" w14:textId="77777777" w:rsidR="00E73B46" w:rsidRDefault="00E73B46" w:rsidP="005F3B70">
            <w:pPr>
              <w:spacing w:line="259" w:lineRule="auto"/>
            </w:pPr>
          </w:p>
        </w:tc>
      </w:tr>
      <w:tr w:rsidR="00E73B46" w14:paraId="208560D4" w14:textId="77777777" w:rsidTr="005F3B70">
        <w:trPr>
          <w:trHeight w:val="336"/>
        </w:trPr>
        <w:tc>
          <w:tcPr>
            <w:tcW w:w="912" w:type="dxa"/>
            <w:tcBorders>
              <w:top w:val="nil"/>
              <w:left w:val="nil"/>
              <w:bottom w:val="nil"/>
              <w:right w:val="nil"/>
            </w:tcBorders>
            <w:shd w:val="clear" w:color="auto" w:fill="D90700"/>
          </w:tcPr>
          <w:p w14:paraId="15EBD467" w14:textId="77777777" w:rsidR="00E73B46" w:rsidRDefault="00E73B46" w:rsidP="005F3B70">
            <w:pPr>
              <w:spacing w:line="259" w:lineRule="auto"/>
              <w:ind w:left="118"/>
            </w:pPr>
            <w:r>
              <w:rPr>
                <w:b/>
                <w:color w:val="FFFFFF"/>
              </w:rPr>
              <w:t xml:space="preserve">7. </w:t>
            </w:r>
          </w:p>
        </w:tc>
        <w:tc>
          <w:tcPr>
            <w:tcW w:w="7686" w:type="dxa"/>
            <w:tcBorders>
              <w:top w:val="nil"/>
              <w:left w:val="nil"/>
              <w:bottom w:val="nil"/>
              <w:right w:val="nil"/>
            </w:tcBorders>
            <w:shd w:val="clear" w:color="auto" w:fill="D90700"/>
          </w:tcPr>
          <w:p w14:paraId="13403030" w14:textId="77777777" w:rsidR="00E73B46" w:rsidRDefault="00E73B46" w:rsidP="005F3B70">
            <w:pPr>
              <w:spacing w:line="259" w:lineRule="auto"/>
            </w:pPr>
            <w:r>
              <w:rPr>
                <w:b/>
                <w:color w:val="FFFFFF"/>
              </w:rPr>
              <w:t xml:space="preserve">The 48-hour weekly limit on working time </w:t>
            </w:r>
          </w:p>
        </w:tc>
      </w:tr>
    </w:tbl>
    <w:p w14:paraId="37E0721E" w14:textId="77777777" w:rsidR="00E73B46" w:rsidRDefault="00E73B46" w:rsidP="00E73B46">
      <w:pPr>
        <w:spacing w:after="236"/>
        <w:ind w:hanging="720"/>
      </w:pPr>
    </w:p>
    <w:p w14:paraId="3886BF37" w14:textId="77777777" w:rsidR="00E73B46" w:rsidRDefault="00E73B46" w:rsidP="00E73B46">
      <w:pPr>
        <w:spacing w:after="236"/>
        <w:ind w:hanging="720"/>
      </w:pPr>
      <w:r>
        <w:t xml:space="preserve">7.1     Each employee’s contract gives details of their basic working hours. </w:t>
      </w:r>
    </w:p>
    <w:p w14:paraId="2462846A" w14:textId="77777777" w:rsidR="00E73B46" w:rsidRDefault="00E73B46" w:rsidP="00E73B46">
      <w:pPr>
        <w:spacing w:after="230"/>
      </w:pPr>
      <w:r>
        <w:lastRenderedPageBreak/>
        <w:t xml:space="preserve">72.      The Council will not expect employees to work more than an average of 48 hours each week. </w:t>
      </w:r>
    </w:p>
    <w:p w14:paraId="727E8B68" w14:textId="77777777" w:rsidR="00E73B46" w:rsidRDefault="00E73B46" w:rsidP="00E73B46">
      <w:r>
        <w:t xml:space="preserve">7.3.     To work out the average number of hours an employee works, the Line Manager should use a ‘reference period’ of 17 weeks.  This means the average working hours over a period of 17 weeks.   </w:t>
      </w:r>
    </w:p>
    <w:p w14:paraId="7BB6F7C2" w14:textId="77777777" w:rsidR="00E73B46" w:rsidRDefault="00E73B46" w:rsidP="00E73B46"/>
    <w:p w14:paraId="354BCBBB" w14:textId="77777777" w:rsidR="00E73B46" w:rsidRDefault="00E73B46" w:rsidP="00E73B46"/>
    <w:p w14:paraId="37D3A152" w14:textId="77777777" w:rsidR="00E73B46" w:rsidRDefault="00E73B46" w:rsidP="00E73B46">
      <w:r>
        <w:t xml:space="preserve"> </w:t>
      </w:r>
    </w:p>
    <w:tbl>
      <w:tblPr>
        <w:tblStyle w:val="TableGrid0"/>
        <w:tblW w:w="8598" w:type="dxa"/>
        <w:tblInd w:w="-118" w:type="dxa"/>
        <w:tblCellMar>
          <w:top w:w="69" w:type="dxa"/>
          <w:bottom w:w="31" w:type="dxa"/>
          <w:right w:w="20" w:type="dxa"/>
        </w:tblCellMar>
        <w:tblLook w:val="04A0" w:firstRow="1" w:lastRow="0" w:firstColumn="1" w:lastColumn="0" w:noHBand="0" w:noVBand="1"/>
      </w:tblPr>
      <w:tblGrid>
        <w:gridCol w:w="912"/>
        <w:gridCol w:w="7686"/>
      </w:tblGrid>
      <w:tr w:rsidR="00E73B46" w14:paraId="56AEAC5C" w14:textId="77777777" w:rsidTr="005F3B70">
        <w:trPr>
          <w:trHeight w:val="336"/>
        </w:trPr>
        <w:tc>
          <w:tcPr>
            <w:tcW w:w="912" w:type="dxa"/>
            <w:tcBorders>
              <w:top w:val="nil"/>
              <w:left w:val="nil"/>
              <w:bottom w:val="nil"/>
              <w:right w:val="nil"/>
            </w:tcBorders>
            <w:shd w:val="clear" w:color="auto" w:fill="D90700"/>
          </w:tcPr>
          <w:p w14:paraId="4CE09F34" w14:textId="77777777" w:rsidR="00E73B46" w:rsidRDefault="00E73B46" w:rsidP="005F3B70">
            <w:pPr>
              <w:spacing w:line="259" w:lineRule="auto"/>
              <w:ind w:left="118"/>
            </w:pPr>
            <w:r>
              <w:rPr>
                <w:b/>
                <w:color w:val="FFFFFF"/>
              </w:rPr>
              <w:t xml:space="preserve">8. </w:t>
            </w:r>
          </w:p>
        </w:tc>
        <w:tc>
          <w:tcPr>
            <w:tcW w:w="7686" w:type="dxa"/>
            <w:tcBorders>
              <w:top w:val="nil"/>
              <w:left w:val="nil"/>
              <w:bottom w:val="nil"/>
              <w:right w:val="nil"/>
            </w:tcBorders>
            <w:shd w:val="clear" w:color="auto" w:fill="D90700"/>
          </w:tcPr>
          <w:p w14:paraId="6048749E" w14:textId="77777777" w:rsidR="00E73B46" w:rsidRDefault="00E73B46" w:rsidP="005F3B70">
            <w:pPr>
              <w:spacing w:line="259" w:lineRule="auto"/>
            </w:pPr>
            <w:r>
              <w:rPr>
                <w:b/>
                <w:color w:val="FFFFFF"/>
              </w:rPr>
              <w:t xml:space="preserve">The weekly limit on working time – Employees under 18 </w:t>
            </w:r>
          </w:p>
        </w:tc>
      </w:tr>
      <w:tr w:rsidR="00E73B46" w14:paraId="4D604508" w14:textId="77777777" w:rsidTr="005F3B70">
        <w:trPr>
          <w:trHeight w:val="1188"/>
        </w:trPr>
        <w:tc>
          <w:tcPr>
            <w:tcW w:w="912" w:type="dxa"/>
            <w:tcBorders>
              <w:top w:val="nil"/>
              <w:left w:val="nil"/>
              <w:bottom w:val="nil"/>
              <w:right w:val="nil"/>
            </w:tcBorders>
          </w:tcPr>
          <w:p w14:paraId="061732E5" w14:textId="77777777" w:rsidR="00E73B46" w:rsidRDefault="00E73B46" w:rsidP="005F3B70">
            <w:pPr>
              <w:tabs>
                <w:tab w:val="center" w:pos="826"/>
              </w:tabs>
              <w:spacing w:line="259" w:lineRule="auto"/>
            </w:pPr>
          </w:p>
          <w:p w14:paraId="43083D21" w14:textId="77777777" w:rsidR="00E73B46" w:rsidRDefault="00E73B46" w:rsidP="005F3B70">
            <w:pPr>
              <w:tabs>
                <w:tab w:val="center" w:pos="826"/>
              </w:tabs>
              <w:spacing w:line="259" w:lineRule="auto"/>
            </w:pPr>
            <w:r>
              <w:t>8.1</w:t>
            </w:r>
            <w:r>
              <w:tab/>
              <w:t xml:space="preserve"> </w:t>
            </w:r>
          </w:p>
        </w:tc>
        <w:tc>
          <w:tcPr>
            <w:tcW w:w="7686" w:type="dxa"/>
            <w:tcBorders>
              <w:top w:val="nil"/>
              <w:left w:val="nil"/>
              <w:bottom w:val="nil"/>
              <w:right w:val="nil"/>
            </w:tcBorders>
            <w:vAlign w:val="bottom"/>
          </w:tcPr>
          <w:p w14:paraId="2E1DEED6" w14:textId="77777777" w:rsidR="00E73B46" w:rsidRDefault="00E73B46" w:rsidP="005F3B70">
            <w:pPr>
              <w:spacing w:line="259" w:lineRule="auto"/>
              <w:ind w:right="107"/>
            </w:pPr>
            <w:r>
              <w:t xml:space="preserve">Employees under 18 may not ordinarily work more than 8 hours a day and 40 hours per week. These hours cannot be averaged over a reference period. </w:t>
            </w:r>
          </w:p>
        </w:tc>
      </w:tr>
      <w:tr w:rsidR="00E73B46" w14:paraId="25441DFC" w14:textId="77777777" w:rsidTr="005F3B70">
        <w:trPr>
          <w:trHeight w:val="2449"/>
        </w:trPr>
        <w:tc>
          <w:tcPr>
            <w:tcW w:w="912" w:type="dxa"/>
            <w:tcBorders>
              <w:top w:val="nil"/>
              <w:left w:val="nil"/>
              <w:bottom w:val="nil"/>
              <w:right w:val="nil"/>
            </w:tcBorders>
          </w:tcPr>
          <w:p w14:paraId="01453414" w14:textId="77777777" w:rsidR="00E73B46" w:rsidRDefault="00E73B46" w:rsidP="005F3B70">
            <w:pPr>
              <w:tabs>
                <w:tab w:val="center" w:pos="826"/>
              </w:tabs>
              <w:spacing w:line="259" w:lineRule="auto"/>
            </w:pPr>
            <w:r>
              <w:t xml:space="preserve">8.2. </w:t>
            </w:r>
            <w:r>
              <w:tab/>
              <w:t xml:space="preserve"> </w:t>
            </w:r>
          </w:p>
        </w:tc>
        <w:tc>
          <w:tcPr>
            <w:tcW w:w="7686" w:type="dxa"/>
            <w:tcBorders>
              <w:top w:val="nil"/>
              <w:left w:val="nil"/>
              <w:bottom w:val="nil"/>
              <w:right w:val="nil"/>
            </w:tcBorders>
          </w:tcPr>
          <w:p w14:paraId="56EB9385" w14:textId="77777777" w:rsidR="00E73B46" w:rsidRDefault="00E73B46" w:rsidP="005F3B70">
            <w:pPr>
              <w:spacing w:after="299"/>
              <w:ind w:right="95"/>
            </w:pPr>
            <w:r>
              <w:t xml:space="preserve">There are no normal exceptions to this requirement. In exceptional circumstances employees may work longer hours where this is necessary to maintain continuity of service or respond to a surge in service demands. However, Line Managers must first ensure that: </w:t>
            </w:r>
          </w:p>
          <w:p w14:paraId="26872E42" w14:textId="77777777" w:rsidR="00E73B46" w:rsidRDefault="00E73B46" w:rsidP="00E73B46">
            <w:pPr>
              <w:numPr>
                <w:ilvl w:val="0"/>
                <w:numId w:val="9"/>
              </w:numPr>
              <w:spacing w:line="259" w:lineRule="auto"/>
              <w:ind w:hanging="794"/>
            </w:pPr>
            <w:r>
              <w:t xml:space="preserve">there is no adult available to perform the task; and </w:t>
            </w:r>
          </w:p>
          <w:p w14:paraId="2B067038" w14:textId="77777777" w:rsidR="00E73B46" w:rsidRDefault="00E73B46" w:rsidP="00E73B46">
            <w:pPr>
              <w:numPr>
                <w:ilvl w:val="0"/>
                <w:numId w:val="9"/>
              </w:numPr>
              <w:spacing w:line="259" w:lineRule="auto"/>
              <w:ind w:hanging="794"/>
            </w:pPr>
            <w:r>
              <w:t xml:space="preserve">the employee’s training needs are not adversely affected. </w:t>
            </w:r>
          </w:p>
          <w:p w14:paraId="310BF0CE" w14:textId="77777777" w:rsidR="00E73B46" w:rsidRDefault="00E73B46" w:rsidP="005F3B70">
            <w:pPr>
              <w:spacing w:line="259" w:lineRule="auto"/>
            </w:pPr>
          </w:p>
          <w:p w14:paraId="3221EE39" w14:textId="77777777" w:rsidR="00E73B46" w:rsidRDefault="00E73B46" w:rsidP="005F3B70">
            <w:pPr>
              <w:spacing w:line="259" w:lineRule="auto"/>
            </w:pPr>
          </w:p>
          <w:p w14:paraId="5ABCBCF3" w14:textId="77777777" w:rsidR="00E73B46" w:rsidRDefault="00E73B46" w:rsidP="005F3B70">
            <w:pPr>
              <w:spacing w:line="259" w:lineRule="auto"/>
            </w:pPr>
          </w:p>
          <w:p w14:paraId="15A9919E" w14:textId="77777777" w:rsidR="00E73B46" w:rsidRDefault="00E73B46" w:rsidP="005F3B70">
            <w:pPr>
              <w:spacing w:line="259" w:lineRule="auto"/>
            </w:pPr>
          </w:p>
        </w:tc>
      </w:tr>
      <w:tr w:rsidR="00E73B46" w14:paraId="700FDC91" w14:textId="77777777" w:rsidTr="005F3B70">
        <w:trPr>
          <w:trHeight w:val="336"/>
        </w:trPr>
        <w:tc>
          <w:tcPr>
            <w:tcW w:w="912" w:type="dxa"/>
            <w:tcBorders>
              <w:top w:val="nil"/>
              <w:left w:val="nil"/>
              <w:bottom w:val="nil"/>
              <w:right w:val="nil"/>
            </w:tcBorders>
            <w:shd w:val="clear" w:color="auto" w:fill="D90700"/>
          </w:tcPr>
          <w:p w14:paraId="413F203E" w14:textId="77777777" w:rsidR="00E73B46" w:rsidRDefault="00E73B46" w:rsidP="005F3B70">
            <w:pPr>
              <w:spacing w:line="259" w:lineRule="auto"/>
              <w:ind w:left="118"/>
            </w:pPr>
            <w:r>
              <w:rPr>
                <w:b/>
                <w:color w:val="FFFFFF"/>
              </w:rPr>
              <w:t xml:space="preserve">9. </w:t>
            </w:r>
          </w:p>
        </w:tc>
        <w:tc>
          <w:tcPr>
            <w:tcW w:w="7686" w:type="dxa"/>
            <w:tcBorders>
              <w:top w:val="nil"/>
              <w:left w:val="nil"/>
              <w:bottom w:val="nil"/>
              <w:right w:val="nil"/>
            </w:tcBorders>
            <w:shd w:val="clear" w:color="auto" w:fill="D90700"/>
          </w:tcPr>
          <w:p w14:paraId="2DC4C03E" w14:textId="77777777" w:rsidR="00E73B46" w:rsidRDefault="00E73B46" w:rsidP="005F3B70">
            <w:pPr>
              <w:spacing w:line="259" w:lineRule="auto"/>
            </w:pPr>
            <w:r>
              <w:rPr>
                <w:b/>
                <w:color w:val="FFFFFF"/>
              </w:rPr>
              <w:t xml:space="preserve">Night work </w:t>
            </w:r>
          </w:p>
        </w:tc>
      </w:tr>
    </w:tbl>
    <w:p w14:paraId="2B8DA2E9" w14:textId="77777777" w:rsidR="00E73B46" w:rsidRDefault="00E73B46" w:rsidP="00E73B46">
      <w:pPr>
        <w:spacing w:after="230"/>
      </w:pPr>
    </w:p>
    <w:p w14:paraId="73AF7E69" w14:textId="77777777" w:rsidR="00E73B46" w:rsidRDefault="00E73B46" w:rsidP="00E73B46">
      <w:pPr>
        <w:spacing w:after="230"/>
      </w:pPr>
      <w:r>
        <w:t>The Regulations define ‘</w:t>
      </w:r>
      <w:proofErr w:type="gramStart"/>
      <w:r>
        <w:t>night time</w:t>
      </w:r>
      <w:proofErr w:type="gramEnd"/>
      <w:r>
        <w:t xml:space="preserve">’ as the period between 11 p.m. and 6 a.m.  This may be defined by collective agreement and even if varied, must include the hours between midnight and 0500. </w:t>
      </w:r>
    </w:p>
    <w:p w14:paraId="2E918412" w14:textId="77777777" w:rsidR="00E73B46" w:rsidRDefault="00E73B46" w:rsidP="00E73B46">
      <w:pPr>
        <w:spacing w:after="236"/>
      </w:pPr>
      <w:r>
        <w:t xml:space="preserve">The Council defines </w:t>
      </w:r>
      <w:proofErr w:type="gramStart"/>
      <w:r>
        <w:t>night time</w:t>
      </w:r>
      <w:proofErr w:type="gramEnd"/>
      <w:r>
        <w:t xml:space="preserve"> as 11pm to 6am.  A ‘night worker’ must not work more than an average of 8 hours a night. </w:t>
      </w:r>
    </w:p>
    <w:p w14:paraId="1F847F2E" w14:textId="77777777" w:rsidR="00E73B46" w:rsidRDefault="00E73B46" w:rsidP="00E73B46">
      <w:pPr>
        <w:pStyle w:val="ListParagraph"/>
        <w:numPr>
          <w:ilvl w:val="1"/>
          <w:numId w:val="12"/>
        </w:numPr>
        <w:spacing w:after="294" w:line="250" w:lineRule="auto"/>
        <w:contextualSpacing/>
        <w:jc w:val="both"/>
      </w:pPr>
      <w:r>
        <w:t xml:space="preserve">    A ‘night worker’ is an employee who normally works:  </w:t>
      </w:r>
    </w:p>
    <w:p w14:paraId="390FDCFB" w14:textId="77777777" w:rsidR="00E73B46" w:rsidRDefault="00E73B46" w:rsidP="00E73B46">
      <w:pPr>
        <w:numPr>
          <w:ilvl w:val="0"/>
          <w:numId w:val="3"/>
        </w:numPr>
        <w:spacing w:after="5" w:line="250" w:lineRule="auto"/>
        <w:ind w:left="1588" w:hanging="794"/>
        <w:jc w:val="both"/>
      </w:pPr>
      <w:r>
        <w:t xml:space="preserve">at least 3 hours of their daily working time during </w:t>
      </w:r>
      <w:proofErr w:type="gramStart"/>
      <w:r>
        <w:t>night time</w:t>
      </w:r>
      <w:proofErr w:type="gramEnd"/>
      <w:r>
        <w:t xml:space="preserve"> as normal course, or is a worker who is likely, during night time, to work a certain proportion of their annual working time as defined in a collective agreement </w:t>
      </w:r>
    </w:p>
    <w:p w14:paraId="309D57C9" w14:textId="77777777" w:rsidR="00E73B46" w:rsidRDefault="00E73B46" w:rsidP="00E73B46">
      <w:pPr>
        <w:numPr>
          <w:ilvl w:val="0"/>
          <w:numId w:val="3"/>
        </w:numPr>
        <w:spacing w:after="311" w:line="250" w:lineRule="auto"/>
        <w:ind w:left="1588" w:hanging="794"/>
        <w:jc w:val="both"/>
      </w:pPr>
      <w:r>
        <w:t xml:space="preserve">Night worker provisions do not apply to ‘out of hours’ standby staff due to the infrequency of the hours worked during the time frame of 12.00 midnight – 07.00 a.m. </w:t>
      </w:r>
    </w:p>
    <w:p w14:paraId="1F3D8241" w14:textId="77777777" w:rsidR="00E73B46" w:rsidRPr="007E54A4" w:rsidRDefault="00E73B46" w:rsidP="00E73B46">
      <w:pPr>
        <w:numPr>
          <w:ilvl w:val="1"/>
          <w:numId w:val="12"/>
        </w:numPr>
        <w:spacing w:after="235" w:line="250" w:lineRule="auto"/>
        <w:jc w:val="both"/>
        <w:rPr>
          <w:b/>
          <w:bCs/>
        </w:rPr>
      </w:pPr>
      <w:r>
        <w:t xml:space="preserve">    </w:t>
      </w:r>
      <w:r w:rsidRPr="007E54A4">
        <w:rPr>
          <w:b/>
          <w:bCs/>
        </w:rPr>
        <w:t xml:space="preserve">Risk assessment – night work </w:t>
      </w:r>
    </w:p>
    <w:p w14:paraId="15BAAEFD" w14:textId="77777777" w:rsidR="00E73B46" w:rsidRDefault="00E73B46" w:rsidP="00E73B46">
      <w:pPr>
        <w:pStyle w:val="ListParagraph"/>
        <w:numPr>
          <w:ilvl w:val="0"/>
          <w:numId w:val="15"/>
        </w:numPr>
        <w:spacing w:after="110" w:line="250" w:lineRule="auto"/>
        <w:contextualSpacing/>
        <w:jc w:val="both"/>
      </w:pPr>
      <w:r>
        <w:t xml:space="preserve">Managers must assess the risk of all night work.  If there are any dangers, or any physical or mental strain, a time limit on working hours may apply.   </w:t>
      </w:r>
    </w:p>
    <w:p w14:paraId="35D7DC4E" w14:textId="77777777" w:rsidR="00E73B46" w:rsidRPr="007E54A4" w:rsidRDefault="00E73B46" w:rsidP="00E73B46">
      <w:pPr>
        <w:tabs>
          <w:tab w:val="center" w:pos="2561"/>
        </w:tabs>
        <w:spacing w:after="235"/>
        <w:ind w:left="-15"/>
        <w:rPr>
          <w:b/>
          <w:bCs/>
        </w:rPr>
      </w:pPr>
      <w:r>
        <w:t xml:space="preserve">9.3 </w:t>
      </w:r>
      <w:r>
        <w:tab/>
      </w:r>
      <w:r w:rsidRPr="007E54A4">
        <w:rPr>
          <w:b/>
          <w:bCs/>
        </w:rPr>
        <w:t xml:space="preserve">Medical assessment – night work </w:t>
      </w:r>
    </w:p>
    <w:p w14:paraId="352B5F3F" w14:textId="77777777" w:rsidR="00E73B46" w:rsidRDefault="00E73B46" w:rsidP="00E73B46">
      <w:pPr>
        <w:pStyle w:val="ListParagraph"/>
        <w:numPr>
          <w:ilvl w:val="0"/>
          <w:numId w:val="13"/>
        </w:numPr>
        <w:spacing w:after="230" w:line="250" w:lineRule="auto"/>
        <w:contextualSpacing/>
        <w:jc w:val="both"/>
      </w:pPr>
      <w:r>
        <w:t xml:space="preserve">Managers will offer night workers a medical assessment each year.  The employee will fill in a </w:t>
      </w:r>
      <w:r w:rsidRPr="007E54A4">
        <w:rPr>
          <w:color w:val="0000FF"/>
          <w:u w:val="single" w:color="0000FF"/>
        </w:rPr>
        <w:t xml:space="preserve">questionnaire </w:t>
      </w:r>
      <w:r>
        <w:t xml:space="preserve">which Occupational Health will assess.  Occupational Health may </w:t>
      </w:r>
      <w:r>
        <w:lastRenderedPageBreak/>
        <w:t xml:space="preserve">advise us that the employee needs a medical report or examination.  The manager will keep a confidential record of any assessments we have offered. </w:t>
      </w:r>
    </w:p>
    <w:p w14:paraId="5BF1D598" w14:textId="77777777" w:rsidR="00E73B46" w:rsidRDefault="00E73B46" w:rsidP="00E73B46">
      <w:pPr>
        <w:pStyle w:val="ListParagraph"/>
        <w:numPr>
          <w:ilvl w:val="0"/>
          <w:numId w:val="13"/>
        </w:numPr>
        <w:spacing w:after="230" w:line="250" w:lineRule="auto"/>
        <w:contextualSpacing/>
        <w:jc w:val="both"/>
      </w:pPr>
      <w:r>
        <w:t xml:space="preserve">If an employee has a health condition which is made worse by night            work, managers will consult with them and based on medical opinion may offer a transfer to day work. </w:t>
      </w:r>
    </w:p>
    <w:p w14:paraId="679BFCA9" w14:textId="77777777" w:rsidR="00E73B46" w:rsidRPr="000E5D31" w:rsidRDefault="00E73B46" w:rsidP="00E73B46">
      <w:pPr>
        <w:spacing w:after="235"/>
        <w:ind w:left="84"/>
        <w:rPr>
          <w:b/>
          <w:bCs/>
        </w:rPr>
      </w:pPr>
      <w:r>
        <w:t xml:space="preserve">9.4    </w:t>
      </w:r>
      <w:r w:rsidRPr="000E5D31">
        <w:rPr>
          <w:b/>
          <w:bCs/>
        </w:rPr>
        <w:t xml:space="preserve">Employees under 18 – night work </w:t>
      </w:r>
    </w:p>
    <w:p w14:paraId="6638D46E" w14:textId="77777777" w:rsidR="00E73B46" w:rsidRDefault="00E73B46" w:rsidP="00E73B46">
      <w:pPr>
        <w:pStyle w:val="ListParagraph"/>
        <w:numPr>
          <w:ilvl w:val="0"/>
          <w:numId w:val="14"/>
        </w:numPr>
        <w:spacing w:after="289" w:line="250" w:lineRule="auto"/>
        <w:contextualSpacing/>
        <w:jc w:val="both"/>
        <w:rPr>
          <w:b/>
          <w:bCs/>
        </w:rPr>
      </w:pPr>
      <w:r>
        <w:t xml:space="preserve">Employees under 18 may not ordinarily work at night. In exceptional circumstances employees may work at night where this is necessary to maintain continuity of service or respond to a surge in service demands. However, Line Managers must first ensure that: </w:t>
      </w:r>
      <w:r w:rsidRPr="007E54A4">
        <w:rPr>
          <w:b/>
          <w:bCs/>
        </w:rPr>
        <w:t xml:space="preserve">there is no adult available to perform the </w:t>
      </w:r>
      <w:proofErr w:type="gramStart"/>
      <w:r w:rsidRPr="007E54A4">
        <w:rPr>
          <w:b/>
          <w:bCs/>
        </w:rPr>
        <w:t>task;</w:t>
      </w:r>
      <w:proofErr w:type="gramEnd"/>
      <w:r w:rsidRPr="007E54A4">
        <w:rPr>
          <w:b/>
          <w:bCs/>
        </w:rPr>
        <w:t xml:space="preserve"> </w:t>
      </w:r>
    </w:p>
    <w:p w14:paraId="2D3A7586" w14:textId="77777777" w:rsidR="00E73B46" w:rsidRDefault="00E73B46" w:rsidP="00E73B46">
      <w:pPr>
        <w:pStyle w:val="ListParagraph"/>
        <w:numPr>
          <w:ilvl w:val="0"/>
          <w:numId w:val="16"/>
        </w:numPr>
        <w:spacing w:after="228" w:line="250" w:lineRule="auto"/>
        <w:contextualSpacing/>
        <w:jc w:val="both"/>
      </w:pPr>
      <w:r>
        <w:t xml:space="preserve">the employee’s training needs are not adversely affected; </w:t>
      </w:r>
      <w:r w:rsidRPr="007E54A4">
        <w:rPr>
          <w:rFonts w:ascii="Segoe UI Symbol" w:eastAsia="Segoe UI Symbol" w:hAnsi="Segoe UI Symbol" w:cs="Segoe UI Symbol"/>
        </w:rPr>
        <w:t></w:t>
      </w:r>
      <w:r>
        <w:t xml:space="preserve"> </w:t>
      </w:r>
      <w:r>
        <w:tab/>
        <w:t xml:space="preserve">the employee is allowed compensatory rest; and </w:t>
      </w:r>
      <w:r w:rsidRPr="007E54A4">
        <w:rPr>
          <w:rFonts w:ascii="Segoe UI Symbol" w:eastAsia="Segoe UI Symbol" w:hAnsi="Segoe UI Symbol" w:cs="Segoe UI Symbol"/>
        </w:rPr>
        <w:t></w:t>
      </w:r>
      <w:r>
        <w:t xml:space="preserve"> the employee is properly supervised.  Managers must also offer employees under 18 an assessment to test their ability to carry out the work.</w:t>
      </w:r>
    </w:p>
    <w:p w14:paraId="36BB6F4B" w14:textId="77777777" w:rsidR="00E73B46" w:rsidRDefault="00E73B46" w:rsidP="00E73B46">
      <w:pPr>
        <w:pStyle w:val="ListParagraph"/>
        <w:spacing w:after="228"/>
        <w:ind w:left="444"/>
      </w:pPr>
    </w:p>
    <w:p w14:paraId="4FA97360" w14:textId="77777777" w:rsidR="00E73B46" w:rsidRDefault="00E73B46" w:rsidP="00E73B46">
      <w:pPr>
        <w:pStyle w:val="ListParagraph"/>
        <w:spacing w:after="228"/>
        <w:ind w:left="444"/>
      </w:pPr>
    </w:p>
    <w:tbl>
      <w:tblPr>
        <w:tblStyle w:val="TableGrid0"/>
        <w:tblW w:w="8598" w:type="dxa"/>
        <w:tblInd w:w="-118" w:type="dxa"/>
        <w:tblCellMar>
          <w:top w:w="73" w:type="dxa"/>
          <w:right w:w="115" w:type="dxa"/>
        </w:tblCellMar>
        <w:tblLook w:val="04A0" w:firstRow="1" w:lastRow="0" w:firstColumn="1" w:lastColumn="0" w:noHBand="0" w:noVBand="1"/>
      </w:tblPr>
      <w:tblGrid>
        <w:gridCol w:w="912"/>
        <w:gridCol w:w="7686"/>
      </w:tblGrid>
      <w:tr w:rsidR="00E73B46" w14:paraId="5076572C" w14:textId="77777777" w:rsidTr="005F3B70">
        <w:trPr>
          <w:trHeight w:val="336"/>
        </w:trPr>
        <w:tc>
          <w:tcPr>
            <w:tcW w:w="912" w:type="dxa"/>
            <w:tcBorders>
              <w:top w:val="nil"/>
              <w:left w:val="nil"/>
              <w:bottom w:val="nil"/>
              <w:right w:val="nil"/>
            </w:tcBorders>
            <w:shd w:val="clear" w:color="auto" w:fill="D90700"/>
          </w:tcPr>
          <w:p w14:paraId="32BC0FA1" w14:textId="77777777" w:rsidR="00E73B46" w:rsidRDefault="00E73B46" w:rsidP="005F3B70">
            <w:pPr>
              <w:spacing w:line="259" w:lineRule="auto"/>
              <w:ind w:left="118"/>
            </w:pPr>
            <w:r>
              <w:rPr>
                <w:b/>
                <w:color w:val="FFFFFF"/>
              </w:rPr>
              <w:t xml:space="preserve">10. </w:t>
            </w:r>
          </w:p>
        </w:tc>
        <w:tc>
          <w:tcPr>
            <w:tcW w:w="7686" w:type="dxa"/>
            <w:tcBorders>
              <w:top w:val="nil"/>
              <w:left w:val="nil"/>
              <w:bottom w:val="nil"/>
              <w:right w:val="nil"/>
            </w:tcBorders>
            <w:shd w:val="clear" w:color="auto" w:fill="D90700"/>
          </w:tcPr>
          <w:p w14:paraId="73B06096" w14:textId="77777777" w:rsidR="00E73B46" w:rsidRDefault="00E73B46" w:rsidP="005F3B70">
            <w:pPr>
              <w:spacing w:line="259" w:lineRule="auto"/>
            </w:pPr>
            <w:r>
              <w:rPr>
                <w:b/>
                <w:color w:val="FFFFFF"/>
              </w:rPr>
              <w:t xml:space="preserve">Daily rest and weekly rest </w:t>
            </w:r>
          </w:p>
        </w:tc>
      </w:tr>
    </w:tbl>
    <w:p w14:paraId="66FB166A" w14:textId="77777777" w:rsidR="00E73B46" w:rsidRDefault="00E73B46" w:rsidP="00E73B46">
      <w:pPr>
        <w:numPr>
          <w:ilvl w:val="1"/>
          <w:numId w:val="7"/>
        </w:numPr>
        <w:spacing w:after="228" w:line="250" w:lineRule="auto"/>
        <w:ind w:hanging="794"/>
        <w:jc w:val="both"/>
      </w:pPr>
      <w:r>
        <w:t xml:space="preserve">The following have been agreed: </w:t>
      </w:r>
    </w:p>
    <w:p w14:paraId="4997BBC5" w14:textId="77777777" w:rsidR="00E73B46" w:rsidRDefault="00E73B46" w:rsidP="00E73B46">
      <w:pPr>
        <w:numPr>
          <w:ilvl w:val="1"/>
          <w:numId w:val="7"/>
        </w:numPr>
        <w:spacing w:after="244" w:line="236" w:lineRule="auto"/>
        <w:ind w:hanging="794"/>
        <w:jc w:val="both"/>
      </w:pPr>
      <w:r>
        <w:t xml:space="preserve">For an employee carrying out standby and call out duties the consecutive rest period will be modified from 11 hours to 8 hours in any 24 hours period. </w:t>
      </w:r>
    </w:p>
    <w:p w14:paraId="5D0B578C" w14:textId="77777777" w:rsidR="00E73B46" w:rsidRDefault="00E73B46" w:rsidP="00E73B46">
      <w:pPr>
        <w:numPr>
          <w:ilvl w:val="1"/>
          <w:numId w:val="7"/>
        </w:numPr>
        <w:spacing w:after="270" w:line="250" w:lineRule="auto"/>
        <w:ind w:hanging="794"/>
        <w:jc w:val="both"/>
      </w:pPr>
      <w:r>
        <w:t xml:space="preserve">Where an employee is called out to work between the 8 hours consecutive rest period this work will be deemed to have broken the consecutive rest period. </w:t>
      </w:r>
    </w:p>
    <w:p w14:paraId="172A6DAE" w14:textId="77777777" w:rsidR="00E73B46" w:rsidRDefault="00E73B46" w:rsidP="00E73B46">
      <w:pPr>
        <w:numPr>
          <w:ilvl w:val="1"/>
          <w:numId w:val="7"/>
        </w:numPr>
        <w:spacing w:after="228" w:line="250" w:lineRule="auto"/>
        <w:ind w:hanging="794"/>
        <w:jc w:val="both"/>
      </w:pPr>
      <w:r>
        <w:t xml:space="preserve">Under no circumstances will the “banking” of rest hours be allowed. </w:t>
      </w:r>
    </w:p>
    <w:p w14:paraId="51BE5B31" w14:textId="77777777" w:rsidR="00E73B46" w:rsidRDefault="00E73B46" w:rsidP="00E73B46">
      <w:pPr>
        <w:numPr>
          <w:ilvl w:val="1"/>
          <w:numId w:val="7"/>
        </w:numPr>
        <w:spacing w:after="270" w:line="250" w:lineRule="auto"/>
        <w:ind w:hanging="794"/>
        <w:jc w:val="both"/>
      </w:pPr>
      <w:r>
        <w:t xml:space="preserve">For rules relating to mobile workers / Drivers please refer to Section 16 of this policy. </w:t>
      </w:r>
    </w:p>
    <w:p w14:paraId="0EBD3C5F" w14:textId="77777777" w:rsidR="00E73B46" w:rsidRDefault="00E73B46" w:rsidP="00E73B46">
      <w:pPr>
        <w:numPr>
          <w:ilvl w:val="1"/>
          <w:numId w:val="7"/>
        </w:numPr>
        <w:spacing w:after="5" w:line="250" w:lineRule="auto"/>
        <w:ind w:hanging="794"/>
        <w:jc w:val="both"/>
      </w:pPr>
      <w:r>
        <w:t xml:space="preserve">Any enforced rest period which impinges on an employee’s normal working time will be paid. </w:t>
      </w:r>
    </w:p>
    <w:p w14:paraId="0CC1CCA0" w14:textId="77777777" w:rsidR="00E73B46" w:rsidRDefault="00E73B46" w:rsidP="00E73B46">
      <w:pPr>
        <w:numPr>
          <w:ilvl w:val="1"/>
          <w:numId w:val="7"/>
        </w:numPr>
        <w:spacing w:after="74" w:line="250" w:lineRule="auto"/>
        <w:ind w:hanging="794"/>
        <w:jc w:val="both"/>
      </w:pPr>
      <w:r>
        <w:t xml:space="preserve">Managers will be responsible for ensuring that employees receive the appropriate 8 hours consecutive rest period within any </w:t>
      </w:r>
      <w:proofErr w:type="gramStart"/>
      <w:r>
        <w:t>24 hour</w:t>
      </w:r>
      <w:proofErr w:type="gramEnd"/>
      <w:r>
        <w:t xml:space="preserve"> period. </w:t>
      </w:r>
    </w:p>
    <w:p w14:paraId="01D3CDE0" w14:textId="77777777" w:rsidR="00E73B46" w:rsidRDefault="00E73B46" w:rsidP="00E73B46">
      <w:pPr>
        <w:spacing w:after="74"/>
        <w:ind w:left="1514"/>
      </w:pPr>
    </w:p>
    <w:tbl>
      <w:tblPr>
        <w:tblStyle w:val="TableGrid0"/>
        <w:tblW w:w="8598" w:type="dxa"/>
        <w:tblInd w:w="-118" w:type="dxa"/>
        <w:tblCellMar>
          <w:top w:w="73" w:type="dxa"/>
          <w:right w:w="115" w:type="dxa"/>
        </w:tblCellMar>
        <w:tblLook w:val="04A0" w:firstRow="1" w:lastRow="0" w:firstColumn="1" w:lastColumn="0" w:noHBand="0" w:noVBand="1"/>
      </w:tblPr>
      <w:tblGrid>
        <w:gridCol w:w="912"/>
        <w:gridCol w:w="7686"/>
      </w:tblGrid>
      <w:tr w:rsidR="00E73B46" w14:paraId="72BC6E2A" w14:textId="77777777" w:rsidTr="005F3B70">
        <w:trPr>
          <w:trHeight w:val="336"/>
        </w:trPr>
        <w:tc>
          <w:tcPr>
            <w:tcW w:w="912" w:type="dxa"/>
            <w:tcBorders>
              <w:top w:val="nil"/>
              <w:left w:val="nil"/>
              <w:bottom w:val="nil"/>
              <w:right w:val="nil"/>
            </w:tcBorders>
            <w:shd w:val="clear" w:color="auto" w:fill="D90700"/>
          </w:tcPr>
          <w:p w14:paraId="358DC33F" w14:textId="77777777" w:rsidR="00E73B46" w:rsidRDefault="00E73B46" w:rsidP="005F3B70">
            <w:pPr>
              <w:spacing w:line="259" w:lineRule="auto"/>
              <w:ind w:left="118"/>
            </w:pPr>
            <w:r>
              <w:rPr>
                <w:b/>
                <w:color w:val="FFFFFF"/>
              </w:rPr>
              <w:t xml:space="preserve">11. </w:t>
            </w:r>
          </w:p>
        </w:tc>
        <w:tc>
          <w:tcPr>
            <w:tcW w:w="7686" w:type="dxa"/>
            <w:tcBorders>
              <w:top w:val="nil"/>
              <w:left w:val="nil"/>
              <w:bottom w:val="nil"/>
              <w:right w:val="nil"/>
            </w:tcBorders>
            <w:shd w:val="clear" w:color="auto" w:fill="D90700"/>
          </w:tcPr>
          <w:p w14:paraId="1A881C90" w14:textId="77777777" w:rsidR="00E73B46" w:rsidRDefault="00E73B46" w:rsidP="005F3B70">
            <w:pPr>
              <w:spacing w:line="259" w:lineRule="auto"/>
            </w:pPr>
            <w:r>
              <w:rPr>
                <w:b/>
                <w:color w:val="FFFFFF"/>
              </w:rPr>
              <w:t xml:space="preserve">Rest breaks during the day </w:t>
            </w:r>
          </w:p>
        </w:tc>
      </w:tr>
    </w:tbl>
    <w:p w14:paraId="41DB47C1" w14:textId="77777777" w:rsidR="00E73B46" w:rsidRDefault="00E73B46" w:rsidP="00E73B46">
      <w:pPr>
        <w:numPr>
          <w:ilvl w:val="1"/>
          <w:numId w:val="5"/>
        </w:numPr>
        <w:spacing w:after="228" w:line="250" w:lineRule="auto"/>
        <w:ind w:hanging="794"/>
        <w:jc w:val="both"/>
      </w:pPr>
      <w:r>
        <w:t xml:space="preserve">Employees must take rest breaks during the working shift.  </w:t>
      </w:r>
    </w:p>
    <w:p w14:paraId="145C92C1" w14:textId="77777777" w:rsidR="00E73B46" w:rsidRDefault="00E73B46" w:rsidP="00E73B46">
      <w:pPr>
        <w:numPr>
          <w:ilvl w:val="1"/>
          <w:numId w:val="5"/>
        </w:numPr>
        <w:spacing w:after="231" w:line="250" w:lineRule="auto"/>
        <w:ind w:hanging="794"/>
        <w:jc w:val="both"/>
      </w:pPr>
      <w:r>
        <w:t xml:space="preserve">The Regulations state that an employee working more than 6 hours a day is entitled to take a minimum 20-minute unpaid break (30 minutes for employees under 18).  </w:t>
      </w:r>
      <w:r>
        <w:rPr>
          <w:sz w:val="18"/>
        </w:rPr>
        <w:t xml:space="preserve"> </w:t>
      </w:r>
    </w:p>
    <w:p w14:paraId="3E76AF36" w14:textId="77777777" w:rsidR="00E73B46" w:rsidRDefault="00E73B46" w:rsidP="00E73B46">
      <w:pPr>
        <w:numPr>
          <w:ilvl w:val="1"/>
          <w:numId w:val="5"/>
        </w:numPr>
        <w:spacing w:after="77" w:line="250" w:lineRule="auto"/>
        <w:ind w:hanging="794"/>
        <w:jc w:val="both"/>
      </w:pPr>
      <w:r>
        <w:t xml:space="preserve">Employees should take these breaks if </w:t>
      </w:r>
      <w:proofErr w:type="gramStart"/>
      <w:r>
        <w:t>possible</w:t>
      </w:r>
      <w:proofErr w:type="gramEnd"/>
      <w:r>
        <w:t xml:space="preserve"> away from the workplace / work station.  The break should be during the working shift, not at the beginning or end.</w:t>
      </w:r>
      <w:r>
        <w:rPr>
          <w:sz w:val="18"/>
        </w:rPr>
        <w:t xml:space="preserve"> </w:t>
      </w:r>
      <w:r>
        <w:t xml:space="preserve">  </w:t>
      </w:r>
    </w:p>
    <w:p w14:paraId="6A2C6DD3" w14:textId="77777777" w:rsidR="00E73B46" w:rsidRDefault="00E73B46" w:rsidP="00E73B46">
      <w:pPr>
        <w:spacing w:after="77"/>
        <w:ind w:left="1514"/>
      </w:pPr>
    </w:p>
    <w:tbl>
      <w:tblPr>
        <w:tblStyle w:val="TableGrid0"/>
        <w:tblW w:w="8598" w:type="dxa"/>
        <w:tblInd w:w="-118" w:type="dxa"/>
        <w:tblCellMar>
          <w:top w:w="73" w:type="dxa"/>
          <w:right w:w="115" w:type="dxa"/>
        </w:tblCellMar>
        <w:tblLook w:val="04A0" w:firstRow="1" w:lastRow="0" w:firstColumn="1" w:lastColumn="0" w:noHBand="0" w:noVBand="1"/>
      </w:tblPr>
      <w:tblGrid>
        <w:gridCol w:w="912"/>
        <w:gridCol w:w="7686"/>
      </w:tblGrid>
      <w:tr w:rsidR="00E73B46" w14:paraId="74EF9CA6" w14:textId="77777777" w:rsidTr="005F3B70">
        <w:trPr>
          <w:trHeight w:val="336"/>
        </w:trPr>
        <w:tc>
          <w:tcPr>
            <w:tcW w:w="912" w:type="dxa"/>
            <w:tcBorders>
              <w:top w:val="nil"/>
              <w:left w:val="nil"/>
              <w:bottom w:val="nil"/>
              <w:right w:val="nil"/>
            </w:tcBorders>
            <w:shd w:val="clear" w:color="auto" w:fill="D90700"/>
          </w:tcPr>
          <w:p w14:paraId="457E353B" w14:textId="77777777" w:rsidR="00E73B46" w:rsidRDefault="00E73B46" w:rsidP="005F3B70">
            <w:pPr>
              <w:spacing w:line="259" w:lineRule="auto"/>
              <w:ind w:left="118"/>
            </w:pPr>
            <w:r>
              <w:rPr>
                <w:b/>
                <w:color w:val="FFFFFF"/>
              </w:rPr>
              <w:t xml:space="preserve">12. </w:t>
            </w:r>
          </w:p>
        </w:tc>
        <w:tc>
          <w:tcPr>
            <w:tcW w:w="7686" w:type="dxa"/>
            <w:tcBorders>
              <w:top w:val="nil"/>
              <w:left w:val="nil"/>
              <w:bottom w:val="nil"/>
              <w:right w:val="nil"/>
            </w:tcBorders>
            <w:shd w:val="clear" w:color="auto" w:fill="D90700"/>
          </w:tcPr>
          <w:p w14:paraId="15CD02C2" w14:textId="77777777" w:rsidR="00E73B46" w:rsidRDefault="00E73B46" w:rsidP="005F3B70">
            <w:pPr>
              <w:spacing w:line="259" w:lineRule="auto"/>
            </w:pPr>
            <w:r>
              <w:rPr>
                <w:b/>
                <w:color w:val="FFFFFF"/>
              </w:rPr>
              <w:t xml:space="preserve">Call-out, </w:t>
            </w:r>
            <w:proofErr w:type="gramStart"/>
            <w:r>
              <w:rPr>
                <w:b/>
                <w:color w:val="FFFFFF"/>
              </w:rPr>
              <w:t>standby</w:t>
            </w:r>
            <w:proofErr w:type="gramEnd"/>
            <w:r>
              <w:rPr>
                <w:b/>
                <w:color w:val="FFFFFF"/>
              </w:rPr>
              <w:t xml:space="preserve"> and sleep-in arrangements </w:t>
            </w:r>
          </w:p>
        </w:tc>
      </w:tr>
    </w:tbl>
    <w:p w14:paraId="275973C8" w14:textId="77777777" w:rsidR="00E73B46" w:rsidRDefault="00E73B46" w:rsidP="00E73B46">
      <w:pPr>
        <w:spacing w:after="290"/>
        <w:ind w:left="789"/>
      </w:pPr>
      <w:r>
        <w:t>12.1.  Call-out,</w:t>
      </w:r>
      <w:r>
        <w:rPr>
          <w:color w:val="0000FF"/>
          <w:u w:val="single" w:color="0000FF"/>
        </w:rPr>
        <w:t xml:space="preserve"> </w:t>
      </w:r>
      <w:proofErr w:type="gramStart"/>
      <w:r>
        <w:rPr>
          <w:color w:val="0000FF"/>
          <w:u w:val="single" w:color="0000FF"/>
        </w:rPr>
        <w:t>standby</w:t>
      </w:r>
      <w:proofErr w:type="gramEnd"/>
      <w:r>
        <w:t xml:space="preserve"> and sleep-in arrangements are not normally classed as working time.  However, it is treated as working time if an employee: </w:t>
      </w:r>
    </w:p>
    <w:p w14:paraId="2DBB93A7" w14:textId="77777777" w:rsidR="00E73B46" w:rsidRDefault="00E73B46" w:rsidP="00E73B46">
      <w:pPr>
        <w:numPr>
          <w:ilvl w:val="0"/>
          <w:numId w:val="3"/>
        </w:numPr>
        <w:spacing w:after="5" w:line="250" w:lineRule="auto"/>
        <w:ind w:left="1588" w:hanging="794"/>
        <w:jc w:val="both"/>
      </w:pPr>
      <w:r>
        <w:lastRenderedPageBreak/>
        <w:t xml:space="preserve">is </w:t>
      </w:r>
      <w:proofErr w:type="gramStart"/>
      <w:r>
        <w:t>actually called</w:t>
      </w:r>
      <w:proofErr w:type="gramEnd"/>
      <w:r>
        <w:t xml:space="preserve"> out to work; or </w:t>
      </w:r>
    </w:p>
    <w:p w14:paraId="101C38E6" w14:textId="77777777" w:rsidR="00E73B46" w:rsidRDefault="00E73B46" w:rsidP="00E73B46">
      <w:pPr>
        <w:numPr>
          <w:ilvl w:val="0"/>
          <w:numId w:val="3"/>
        </w:numPr>
        <w:spacing w:after="227" w:line="250" w:lineRule="auto"/>
        <w:ind w:left="1588" w:hanging="794"/>
        <w:jc w:val="both"/>
      </w:pPr>
      <w:r>
        <w:t xml:space="preserve">has their sleep interrupted to carry out </w:t>
      </w:r>
      <w:proofErr w:type="gramStart"/>
      <w:r>
        <w:t>work</w:t>
      </w:r>
      <w:proofErr w:type="gramEnd"/>
      <w:r>
        <w:t xml:space="preserve"> </w:t>
      </w:r>
    </w:p>
    <w:p w14:paraId="25BF911E" w14:textId="77777777" w:rsidR="00E73B46" w:rsidRDefault="00E73B46" w:rsidP="00E73B46">
      <w:pPr>
        <w:spacing w:after="76"/>
        <w:ind w:left="789"/>
      </w:pPr>
      <w:r>
        <w:t xml:space="preserve">12.2.  If this applies, the employee must be clearly told what period will be treated as working time. </w:t>
      </w:r>
    </w:p>
    <w:p w14:paraId="412F0344" w14:textId="77777777" w:rsidR="00E73B46" w:rsidRDefault="00E73B46" w:rsidP="00E73B46">
      <w:pPr>
        <w:spacing w:after="76"/>
        <w:ind w:left="789"/>
      </w:pPr>
    </w:p>
    <w:tbl>
      <w:tblPr>
        <w:tblStyle w:val="TableGrid0"/>
        <w:tblW w:w="8598" w:type="dxa"/>
        <w:tblInd w:w="-118" w:type="dxa"/>
        <w:tblCellMar>
          <w:top w:w="73" w:type="dxa"/>
          <w:right w:w="115" w:type="dxa"/>
        </w:tblCellMar>
        <w:tblLook w:val="04A0" w:firstRow="1" w:lastRow="0" w:firstColumn="1" w:lastColumn="0" w:noHBand="0" w:noVBand="1"/>
      </w:tblPr>
      <w:tblGrid>
        <w:gridCol w:w="912"/>
        <w:gridCol w:w="7686"/>
      </w:tblGrid>
      <w:tr w:rsidR="00E73B46" w14:paraId="0284A99B" w14:textId="77777777" w:rsidTr="005F3B70">
        <w:trPr>
          <w:trHeight w:val="336"/>
        </w:trPr>
        <w:tc>
          <w:tcPr>
            <w:tcW w:w="912" w:type="dxa"/>
            <w:tcBorders>
              <w:top w:val="nil"/>
              <w:left w:val="nil"/>
              <w:bottom w:val="nil"/>
              <w:right w:val="nil"/>
            </w:tcBorders>
            <w:shd w:val="clear" w:color="auto" w:fill="D90700"/>
          </w:tcPr>
          <w:p w14:paraId="439D199A" w14:textId="77777777" w:rsidR="00E73B46" w:rsidRDefault="00E73B46" w:rsidP="005F3B70">
            <w:pPr>
              <w:spacing w:line="259" w:lineRule="auto"/>
              <w:ind w:left="118"/>
            </w:pPr>
            <w:r>
              <w:rPr>
                <w:b/>
                <w:color w:val="FFFFFF"/>
              </w:rPr>
              <w:t xml:space="preserve">13. </w:t>
            </w:r>
          </w:p>
        </w:tc>
        <w:tc>
          <w:tcPr>
            <w:tcW w:w="7686" w:type="dxa"/>
            <w:tcBorders>
              <w:top w:val="nil"/>
              <w:left w:val="nil"/>
              <w:bottom w:val="nil"/>
              <w:right w:val="nil"/>
            </w:tcBorders>
            <w:shd w:val="clear" w:color="auto" w:fill="D90700"/>
          </w:tcPr>
          <w:p w14:paraId="7CEBF0E0" w14:textId="77777777" w:rsidR="00E73B46" w:rsidRDefault="00E73B46" w:rsidP="005F3B70">
            <w:pPr>
              <w:spacing w:line="259" w:lineRule="auto"/>
            </w:pPr>
            <w:r>
              <w:rPr>
                <w:b/>
                <w:color w:val="FFFFFF"/>
              </w:rPr>
              <w:t xml:space="preserve">If an employee has more than one job with the Council </w:t>
            </w:r>
          </w:p>
        </w:tc>
      </w:tr>
    </w:tbl>
    <w:p w14:paraId="366B45E6" w14:textId="77777777" w:rsidR="00E73B46" w:rsidRDefault="00E73B46" w:rsidP="00E73B46">
      <w:pPr>
        <w:numPr>
          <w:ilvl w:val="1"/>
          <w:numId w:val="6"/>
        </w:numPr>
        <w:spacing w:after="230" w:line="250" w:lineRule="auto"/>
        <w:ind w:hanging="794"/>
        <w:jc w:val="both"/>
      </w:pPr>
      <w:r>
        <w:t xml:space="preserve">The Council does not prevent employees from having </w:t>
      </w:r>
      <w:r>
        <w:rPr>
          <w:color w:val="0000FF"/>
          <w:u w:val="single" w:color="0000FF"/>
        </w:rPr>
        <w:t>more than one</w:t>
      </w:r>
      <w:r>
        <w:rPr>
          <w:color w:val="0000FF"/>
        </w:rPr>
        <w:t xml:space="preserve"> </w:t>
      </w:r>
      <w:r>
        <w:rPr>
          <w:color w:val="0000FF"/>
          <w:u w:val="single" w:color="0000FF"/>
        </w:rPr>
        <w:t>job</w:t>
      </w:r>
      <w:r>
        <w:t xml:space="preserve">.  However, if an employee has more than one job with the Council, the manager must make sure that they declare the total hours they work. This is so we can meet our health and safety obligations. </w:t>
      </w:r>
    </w:p>
    <w:p w14:paraId="4C6550F0" w14:textId="77777777" w:rsidR="00E73B46" w:rsidRDefault="00E73B46" w:rsidP="00E73B46">
      <w:pPr>
        <w:numPr>
          <w:ilvl w:val="1"/>
          <w:numId w:val="6"/>
        </w:numPr>
        <w:spacing w:after="76" w:line="250" w:lineRule="auto"/>
        <w:ind w:hanging="794"/>
        <w:jc w:val="both"/>
      </w:pPr>
      <w:r>
        <w:t xml:space="preserve">Managers must make sure employees are fit enough to carry out all their duties safely.  Managers must also make sure that their health is not suffering </w:t>
      </w:r>
      <w:proofErr w:type="gramStart"/>
      <w:r>
        <w:t>as a result of</w:t>
      </w:r>
      <w:proofErr w:type="gramEnd"/>
      <w:r>
        <w:t xml:space="preserve"> inadequate breaks. </w:t>
      </w:r>
    </w:p>
    <w:p w14:paraId="65DEE37F" w14:textId="77777777" w:rsidR="00E73B46" w:rsidRDefault="00E73B46" w:rsidP="00E73B46">
      <w:pPr>
        <w:spacing w:after="76"/>
        <w:ind w:left="1514"/>
      </w:pPr>
    </w:p>
    <w:tbl>
      <w:tblPr>
        <w:tblStyle w:val="TableGrid0"/>
        <w:tblW w:w="8598" w:type="dxa"/>
        <w:tblInd w:w="-118" w:type="dxa"/>
        <w:tblCellMar>
          <w:top w:w="73" w:type="dxa"/>
          <w:right w:w="115" w:type="dxa"/>
        </w:tblCellMar>
        <w:tblLook w:val="04A0" w:firstRow="1" w:lastRow="0" w:firstColumn="1" w:lastColumn="0" w:noHBand="0" w:noVBand="1"/>
      </w:tblPr>
      <w:tblGrid>
        <w:gridCol w:w="912"/>
        <w:gridCol w:w="7686"/>
      </w:tblGrid>
      <w:tr w:rsidR="00E73B46" w14:paraId="2CF06F6E" w14:textId="77777777" w:rsidTr="005F3B70">
        <w:trPr>
          <w:trHeight w:val="336"/>
        </w:trPr>
        <w:tc>
          <w:tcPr>
            <w:tcW w:w="912" w:type="dxa"/>
            <w:tcBorders>
              <w:top w:val="nil"/>
              <w:left w:val="nil"/>
              <w:bottom w:val="nil"/>
              <w:right w:val="nil"/>
            </w:tcBorders>
            <w:shd w:val="clear" w:color="auto" w:fill="D90700"/>
          </w:tcPr>
          <w:p w14:paraId="32CA76F3" w14:textId="77777777" w:rsidR="00E73B46" w:rsidRDefault="00E73B46" w:rsidP="005F3B70">
            <w:pPr>
              <w:spacing w:line="259" w:lineRule="auto"/>
              <w:ind w:left="118"/>
            </w:pPr>
            <w:r>
              <w:rPr>
                <w:b/>
                <w:color w:val="FFFFFF"/>
              </w:rPr>
              <w:t xml:space="preserve">14. </w:t>
            </w:r>
          </w:p>
        </w:tc>
        <w:tc>
          <w:tcPr>
            <w:tcW w:w="7686" w:type="dxa"/>
            <w:tcBorders>
              <w:top w:val="nil"/>
              <w:left w:val="nil"/>
              <w:bottom w:val="nil"/>
              <w:right w:val="nil"/>
            </w:tcBorders>
            <w:shd w:val="clear" w:color="auto" w:fill="D90700"/>
          </w:tcPr>
          <w:p w14:paraId="1C420CC4" w14:textId="77777777" w:rsidR="00E73B46" w:rsidRDefault="00E73B46" w:rsidP="005F3B70">
            <w:pPr>
              <w:spacing w:line="259" w:lineRule="auto"/>
            </w:pPr>
            <w:r>
              <w:rPr>
                <w:b/>
                <w:color w:val="FFFFFF"/>
              </w:rPr>
              <w:t xml:space="preserve">If the employee also works for another employer </w:t>
            </w:r>
          </w:p>
        </w:tc>
      </w:tr>
    </w:tbl>
    <w:p w14:paraId="1EEF9998" w14:textId="77777777" w:rsidR="00E73B46" w:rsidRDefault="00E73B46" w:rsidP="00E73B46">
      <w:pPr>
        <w:numPr>
          <w:ilvl w:val="1"/>
          <w:numId w:val="4"/>
        </w:numPr>
        <w:spacing w:after="111" w:line="250" w:lineRule="auto"/>
        <w:ind w:hanging="794"/>
        <w:jc w:val="both"/>
      </w:pPr>
      <w:r>
        <w:t xml:space="preserve">If an employee works for more than one employer, the </w:t>
      </w:r>
      <w:proofErr w:type="gramStart"/>
      <w:r>
        <w:t>amount</w:t>
      </w:r>
      <w:proofErr w:type="gramEnd"/>
      <w:r>
        <w:t xml:space="preserve"> of combined hours shouldn't exceed the 48 hour average limit. The employee should let the Council know of any other work they carry out in line with the </w:t>
      </w:r>
      <w:r>
        <w:rPr>
          <w:color w:val="0000FF"/>
          <w:u w:val="single" w:color="0000FF"/>
        </w:rPr>
        <w:t>Secondary Employment Policy</w:t>
      </w:r>
    </w:p>
    <w:p w14:paraId="68E40C65" w14:textId="77777777" w:rsidR="00E73B46" w:rsidRDefault="00E73B46" w:rsidP="00E73B46">
      <w:pPr>
        <w:spacing w:line="259" w:lineRule="auto"/>
      </w:pPr>
      <w:r>
        <w:t xml:space="preserve"> </w:t>
      </w:r>
    </w:p>
    <w:p w14:paraId="0FBC7708" w14:textId="77777777" w:rsidR="00E73B46" w:rsidRDefault="00E73B46" w:rsidP="00E73B46">
      <w:pPr>
        <w:numPr>
          <w:ilvl w:val="1"/>
          <w:numId w:val="4"/>
        </w:numPr>
        <w:spacing w:after="294" w:line="250" w:lineRule="auto"/>
        <w:ind w:hanging="794"/>
        <w:jc w:val="both"/>
      </w:pPr>
      <w:r>
        <w:t xml:space="preserve">If an employee works for another employer, the manager should </w:t>
      </w:r>
    </w:p>
    <w:p w14:paraId="4C2F1671" w14:textId="77777777" w:rsidR="00E73B46" w:rsidRDefault="00E73B46" w:rsidP="00E73B46">
      <w:pPr>
        <w:numPr>
          <w:ilvl w:val="0"/>
          <w:numId w:val="3"/>
        </w:numPr>
        <w:spacing w:after="5" w:line="250" w:lineRule="auto"/>
        <w:ind w:left="1588" w:hanging="794"/>
        <w:jc w:val="both"/>
      </w:pPr>
      <w:r>
        <w:t xml:space="preserve">let the employee know about our duty of care to clients and other employees; and </w:t>
      </w:r>
    </w:p>
    <w:p w14:paraId="457CD128" w14:textId="77777777" w:rsidR="00E73B46" w:rsidRDefault="00E73B46" w:rsidP="00E73B46">
      <w:pPr>
        <w:numPr>
          <w:ilvl w:val="0"/>
          <w:numId w:val="3"/>
        </w:numPr>
        <w:spacing w:after="269" w:line="250" w:lineRule="auto"/>
        <w:ind w:left="1588" w:hanging="794"/>
        <w:jc w:val="both"/>
      </w:pPr>
      <w:r>
        <w:t xml:space="preserve">decide whether the hours they work follow the same principles as if they had more than one job with us. </w:t>
      </w:r>
    </w:p>
    <w:p w14:paraId="6070B8C8" w14:textId="77777777" w:rsidR="00E73B46" w:rsidRDefault="00E73B46" w:rsidP="00E73B46">
      <w:pPr>
        <w:spacing w:after="289"/>
        <w:ind w:left="789"/>
      </w:pPr>
      <w:r>
        <w:t xml:space="preserve">          14.3.  Where working hours may exceed the 48 hours limit, the employee   could either: </w:t>
      </w:r>
    </w:p>
    <w:p w14:paraId="5F6DB4E9" w14:textId="77777777" w:rsidR="00E73B46" w:rsidRDefault="00E73B46" w:rsidP="00E73B46">
      <w:pPr>
        <w:numPr>
          <w:ilvl w:val="0"/>
          <w:numId w:val="3"/>
        </w:numPr>
        <w:spacing w:after="5" w:line="250" w:lineRule="auto"/>
        <w:ind w:left="1588" w:hanging="794"/>
        <w:jc w:val="both"/>
      </w:pPr>
      <w:r>
        <w:t xml:space="preserve">consider signing an opt-out agreement, or </w:t>
      </w:r>
    </w:p>
    <w:p w14:paraId="0EC229D6" w14:textId="77777777" w:rsidR="00E73B46" w:rsidRDefault="00E73B46" w:rsidP="00E73B46">
      <w:pPr>
        <w:numPr>
          <w:ilvl w:val="0"/>
          <w:numId w:val="3"/>
        </w:numPr>
        <w:spacing w:after="230" w:line="250" w:lineRule="auto"/>
        <w:ind w:left="1588" w:hanging="794"/>
        <w:jc w:val="both"/>
      </w:pPr>
      <w:r>
        <w:t xml:space="preserve">reducing hours worked to meet the 48-hour limit </w:t>
      </w:r>
    </w:p>
    <w:p w14:paraId="49CBAC64" w14:textId="77777777" w:rsidR="00E73B46" w:rsidRDefault="00E73B46" w:rsidP="00E73B46">
      <w:pPr>
        <w:pStyle w:val="ListParagraph"/>
        <w:numPr>
          <w:ilvl w:val="1"/>
          <w:numId w:val="4"/>
        </w:numPr>
        <w:spacing w:after="74" w:line="250" w:lineRule="auto"/>
        <w:ind w:hanging="804"/>
        <w:contextualSpacing/>
        <w:jc w:val="both"/>
      </w:pPr>
      <w:r>
        <w:t xml:space="preserve">The Council reserves the right to refuse any request to undertake secondary employment. </w:t>
      </w:r>
    </w:p>
    <w:p w14:paraId="25A15444" w14:textId="77777777" w:rsidR="00E73B46" w:rsidRDefault="00E73B46" w:rsidP="00E73B46">
      <w:pPr>
        <w:pStyle w:val="ListParagraph"/>
        <w:spacing w:after="74"/>
        <w:ind w:left="1514"/>
      </w:pPr>
    </w:p>
    <w:tbl>
      <w:tblPr>
        <w:tblStyle w:val="TableGrid0"/>
        <w:tblW w:w="8598" w:type="dxa"/>
        <w:tblInd w:w="-118" w:type="dxa"/>
        <w:tblCellMar>
          <w:top w:w="73" w:type="dxa"/>
          <w:right w:w="115" w:type="dxa"/>
        </w:tblCellMar>
        <w:tblLook w:val="04A0" w:firstRow="1" w:lastRow="0" w:firstColumn="1" w:lastColumn="0" w:noHBand="0" w:noVBand="1"/>
      </w:tblPr>
      <w:tblGrid>
        <w:gridCol w:w="912"/>
        <w:gridCol w:w="7686"/>
      </w:tblGrid>
      <w:tr w:rsidR="00E73B46" w14:paraId="344F341E" w14:textId="77777777" w:rsidTr="005F3B70">
        <w:trPr>
          <w:trHeight w:val="337"/>
        </w:trPr>
        <w:tc>
          <w:tcPr>
            <w:tcW w:w="912" w:type="dxa"/>
            <w:tcBorders>
              <w:top w:val="nil"/>
              <w:left w:val="nil"/>
              <w:bottom w:val="nil"/>
              <w:right w:val="nil"/>
            </w:tcBorders>
            <w:shd w:val="clear" w:color="auto" w:fill="D90700"/>
          </w:tcPr>
          <w:p w14:paraId="392A89AC" w14:textId="77777777" w:rsidR="00E73B46" w:rsidRDefault="00E73B46" w:rsidP="005F3B70">
            <w:pPr>
              <w:spacing w:line="259" w:lineRule="auto"/>
              <w:ind w:left="118"/>
            </w:pPr>
            <w:r>
              <w:rPr>
                <w:b/>
                <w:color w:val="FFFFFF"/>
              </w:rPr>
              <w:t xml:space="preserve">15. </w:t>
            </w:r>
          </w:p>
        </w:tc>
        <w:tc>
          <w:tcPr>
            <w:tcW w:w="7686" w:type="dxa"/>
            <w:tcBorders>
              <w:top w:val="nil"/>
              <w:left w:val="nil"/>
              <w:bottom w:val="nil"/>
              <w:right w:val="nil"/>
            </w:tcBorders>
            <w:shd w:val="clear" w:color="auto" w:fill="D90700"/>
          </w:tcPr>
          <w:p w14:paraId="2FF06493" w14:textId="77777777" w:rsidR="00E73B46" w:rsidRDefault="00E73B46" w:rsidP="005F3B70">
            <w:pPr>
              <w:spacing w:line="259" w:lineRule="auto"/>
            </w:pPr>
            <w:r>
              <w:rPr>
                <w:b/>
                <w:color w:val="FFFFFF"/>
              </w:rPr>
              <w:t xml:space="preserve">Health and Safety </w:t>
            </w:r>
          </w:p>
        </w:tc>
      </w:tr>
    </w:tbl>
    <w:p w14:paraId="5D8F3F22" w14:textId="77777777" w:rsidR="00E73B46" w:rsidRDefault="00E73B46" w:rsidP="00E73B46">
      <w:pPr>
        <w:spacing w:after="110"/>
        <w:ind w:left="789"/>
      </w:pPr>
      <w:r>
        <w:t xml:space="preserve">15.1.  The City &amp; County of Swansea is committed to ensuring the health, safety, and wellbeing of all its employees, and those affected by it working practices. In all instances, Line Managers will ensure this duty of care is met by ensuring an unbroken rest period of a minimum 8 hours in a </w:t>
      </w:r>
      <w:proofErr w:type="gramStart"/>
      <w:r>
        <w:t>24 hour</w:t>
      </w:r>
      <w:proofErr w:type="gramEnd"/>
      <w:r>
        <w:t xml:space="preserve"> period. For rules relating to Drivers please see Section 16 of this policy. </w:t>
      </w:r>
    </w:p>
    <w:p w14:paraId="5B75EC31" w14:textId="77777777" w:rsidR="00E73B46" w:rsidRDefault="00E73B46" w:rsidP="00E73B46">
      <w:pPr>
        <w:ind w:left="720"/>
      </w:pPr>
      <w:r>
        <w:t xml:space="preserve">Line Managers (as defined by the Corporate Health &amp; Safety Policy) will </w:t>
      </w:r>
      <w:proofErr w:type="gramStart"/>
      <w:r>
        <w:t>in  all</w:t>
      </w:r>
      <w:proofErr w:type="gramEnd"/>
      <w:r>
        <w:t xml:space="preserve"> instances ensure that the minimum rest  period is  provided  by ensuring working arrangements, and call out rotas are  implemented that prevent employees being put at risk, that they are  regularly reviewed, and monitored effectively.  </w:t>
      </w:r>
    </w:p>
    <w:p w14:paraId="55F302C5" w14:textId="77777777" w:rsidR="00E73B46" w:rsidRDefault="00E73B46" w:rsidP="00E73B46">
      <w:pPr>
        <w:ind w:left="720"/>
      </w:pPr>
      <w:r>
        <w:t>Where a call out occurs, in close proximity, to the standard start time  (</w:t>
      </w:r>
      <w:proofErr w:type="spellStart"/>
      <w:r>
        <w:t>i.e</w:t>
      </w:r>
      <w:proofErr w:type="spellEnd"/>
      <w:r>
        <w:t xml:space="preserve"> approximately 1hr) Line Managers may in conjunction with the  employee assess the risks, and allow the employee to continue  working, reducing the finish time as appropriate, at no time should this  place the employee or others at risk, and must </w:t>
      </w:r>
      <w:r>
        <w:lastRenderedPageBreak/>
        <w:t xml:space="preserve">ensure that the  employee is afforded the 8 hours consecutive rest, with rota provisions  for the following 24  hour period being reviewed and revised as  appropriate. </w:t>
      </w:r>
    </w:p>
    <w:p w14:paraId="66BE19C7" w14:textId="77777777" w:rsidR="00E73B46" w:rsidRDefault="00E73B46" w:rsidP="00E73B46">
      <w:pPr>
        <w:spacing w:line="259" w:lineRule="auto"/>
      </w:pPr>
      <w:r>
        <w:t xml:space="preserve"> </w:t>
      </w:r>
    </w:p>
    <w:p w14:paraId="25EFDBCF" w14:textId="77777777" w:rsidR="00E73B46" w:rsidRDefault="00E73B46" w:rsidP="00E73B46">
      <w:pPr>
        <w:ind w:left="720"/>
      </w:pPr>
      <w:r>
        <w:t xml:space="preserve">Employees will in all instances discharge their duties in such a way </w:t>
      </w:r>
      <w:proofErr w:type="gramStart"/>
      <w:r>
        <w:t>as  to</w:t>
      </w:r>
      <w:proofErr w:type="gramEnd"/>
      <w:r>
        <w:t xml:space="preserve"> not place themselves or others at risk.  </w:t>
      </w:r>
    </w:p>
    <w:p w14:paraId="7DD058FB" w14:textId="77777777" w:rsidR="00E73B46" w:rsidRDefault="00E73B46" w:rsidP="00E73B46">
      <w:pPr>
        <w:spacing w:line="259" w:lineRule="auto"/>
      </w:pPr>
      <w:r>
        <w:t xml:space="preserve"> </w:t>
      </w:r>
    </w:p>
    <w:p w14:paraId="3CF28BA5" w14:textId="77777777" w:rsidR="00E73B46" w:rsidRDefault="00E73B46" w:rsidP="00E73B46">
      <w:pPr>
        <w:ind w:left="720"/>
      </w:pPr>
      <w:r>
        <w:t xml:space="preserve">Employees will in all instances report, any circumstance or unaddressed risk known to them, which has the capability of impacting upon the safe delivery of services to their direct line manager.  </w:t>
      </w:r>
    </w:p>
    <w:p w14:paraId="3FE41986" w14:textId="77777777" w:rsidR="00E73B46" w:rsidRDefault="00E73B46" w:rsidP="00E73B46">
      <w:pPr>
        <w:spacing w:line="259" w:lineRule="auto"/>
      </w:pPr>
      <w:r>
        <w:t xml:space="preserve"> </w:t>
      </w:r>
    </w:p>
    <w:p w14:paraId="2CB408B1" w14:textId="77777777" w:rsidR="00E73B46" w:rsidRDefault="00E73B46" w:rsidP="00E73B46">
      <w:pPr>
        <w:pStyle w:val="ListParagraph"/>
      </w:pPr>
      <w:r>
        <w:t xml:space="preserve">The authority recognises its responsibility to deliver critical services in extreme circumstances, which may impact on statutory </w:t>
      </w:r>
      <w:proofErr w:type="gramStart"/>
      <w:r>
        <w:t>rest  arrangements</w:t>
      </w:r>
      <w:proofErr w:type="gramEnd"/>
      <w:r>
        <w:t xml:space="preserve">. However, under no circumstances will an employee </w:t>
      </w:r>
      <w:proofErr w:type="gramStart"/>
      <w:r>
        <w:t>be  placed</w:t>
      </w:r>
      <w:proofErr w:type="gramEnd"/>
      <w:r>
        <w:t xml:space="preserve"> at risk, whilst this duty is discharged. In all such instances, Line Managers will ensure a risk assessment is undertaken </w:t>
      </w:r>
      <w:proofErr w:type="gramStart"/>
      <w:r>
        <w:t>and  communicated</w:t>
      </w:r>
      <w:proofErr w:type="gramEnd"/>
      <w:r>
        <w:t xml:space="preserve"> to those undertaking the work.    </w:t>
      </w:r>
    </w:p>
    <w:p w14:paraId="11BE2E11" w14:textId="77777777" w:rsidR="00E73B46" w:rsidRDefault="00E73B46" w:rsidP="00E73B46">
      <w:pPr>
        <w:spacing w:line="259" w:lineRule="auto"/>
      </w:pPr>
      <w:r>
        <w:t xml:space="preserve"> </w:t>
      </w:r>
    </w:p>
    <w:p w14:paraId="47FA0BC1" w14:textId="77777777" w:rsidR="00E73B46" w:rsidRDefault="00E73B46" w:rsidP="00E73B46">
      <w:pPr>
        <w:ind w:left="720"/>
      </w:pPr>
      <w:r>
        <w:t xml:space="preserve">This policy is written to meet compliance with the Working </w:t>
      </w:r>
      <w:proofErr w:type="gramStart"/>
      <w:r>
        <w:t>Time  Regulations</w:t>
      </w:r>
      <w:proofErr w:type="gramEnd"/>
      <w:r>
        <w:t xml:space="preserve">,  by adopting a common sense approach in delivering vital  services, whilst ensuring the health, safety &amp; wellbeing of employees. </w:t>
      </w:r>
    </w:p>
    <w:p w14:paraId="5EA1D330" w14:textId="77777777" w:rsidR="00E73B46" w:rsidRDefault="00E73B46" w:rsidP="00E73B46">
      <w:pPr>
        <w:spacing w:line="259" w:lineRule="auto"/>
      </w:pPr>
      <w:r>
        <w:t xml:space="preserve"> </w:t>
      </w:r>
    </w:p>
    <w:p w14:paraId="012FBDBF" w14:textId="77777777" w:rsidR="00E73B46" w:rsidRDefault="00E73B46" w:rsidP="00E73B46">
      <w:pPr>
        <w:spacing w:after="67" w:line="259" w:lineRule="auto"/>
      </w:pPr>
      <w:r>
        <w:t xml:space="preserve"> </w:t>
      </w:r>
    </w:p>
    <w:tbl>
      <w:tblPr>
        <w:tblStyle w:val="TableGrid0"/>
        <w:tblW w:w="8598" w:type="dxa"/>
        <w:tblInd w:w="-118" w:type="dxa"/>
        <w:tblCellMar>
          <w:top w:w="73" w:type="dxa"/>
          <w:left w:w="74" w:type="dxa"/>
          <w:right w:w="115" w:type="dxa"/>
        </w:tblCellMar>
        <w:tblLook w:val="04A0" w:firstRow="1" w:lastRow="0" w:firstColumn="1" w:lastColumn="0" w:noHBand="0" w:noVBand="1"/>
      </w:tblPr>
      <w:tblGrid>
        <w:gridCol w:w="838"/>
        <w:gridCol w:w="7760"/>
      </w:tblGrid>
      <w:tr w:rsidR="00E73B46" w14:paraId="5C842983" w14:textId="77777777" w:rsidTr="005F3B70">
        <w:trPr>
          <w:trHeight w:val="336"/>
        </w:trPr>
        <w:tc>
          <w:tcPr>
            <w:tcW w:w="838" w:type="dxa"/>
            <w:tcBorders>
              <w:top w:val="nil"/>
              <w:left w:val="nil"/>
              <w:bottom w:val="nil"/>
              <w:right w:val="nil"/>
            </w:tcBorders>
            <w:shd w:val="clear" w:color="auto" w:fill="D90700"/>
          </w:tcPr>
          <w:p w14:paraId="1F8EEBAE" w14:textId="77777777" w:rsidR="00E73B46" w:rsidRDefault="00E73B46" w:rsidP="005F3B70">
            <w:pPr>
              <w:spacing w:line="259" w:lineRule="auto"/>
              <w:ind w:left="43"/>
            </w:pPr>
            <w:r>
              <w:rPr>
                <w:b/>
                <w:color w:val="FFFFFF"/>
              </w:rPr>
              <w:t xml:space="preserve">16. </w:t>
            </w:r>
          </w:p>
        </w:tc>
        <w:tc>
          <w:tcPr>
            <w:tcW w:w="7761" w:type="dxa"/>
            <w:tcBorders>
              <w:top w:val="nil"/>
              <w:left w:val="nil"/>
              <w:bottom w:val="nil"/>
              <w:right w:val="nil"/>
            </w:tcBorders>
            <w:shd w:val="clear" w:color="auto" w:fill="D90700"/>
          </w:tcPr>
          <w:p w14:paraId="48F43AE4" w14:textId="77777777" w:rsidR="00E73B46" w:rsidRDefault="00E73B46" w:rsidP="005F3B70">
            <w:pPr>
              <w:spacing w:line="259" w:lineRule="auto"/>
            </w:pPr>
            <w:r>
              <w:rPr>
                <w:b/>
                <w:color w:val="FFFFFF"/>
              </w:rPr>
              <w:t xml:space="preserve">Mobile workers/Drivers </w:t>
            </w:r>
          </w:p>
        </w:tc>
      </w:tr>
    </w:tbl>
    <w:p w14:paraId="55395F4E" w14:textId="77777777" w:rsidR="00E73B46" w:rsidRDefault="00E73B46" w:rsidP="00E73B46">
      <w:pPr>
        <w:spacing w:after="20" w:line="259" w:lineRule="auto"/>
      </w:pPr>
      <w:r>
        <w:t xml:space="preserve"> </w:t>
      </w:r>
    </w:p>
    <w:p w14:paraId="150A0F93" w14:textId="77777777" w:rsidR="00E73B46" w:rsidRDefault="00E73B46" w:rsidP="00E73B46">
      <w:pPr>
        <w:spacing w:after="11" w:line="236" w:lineRule="auto"/>
      </w:pPr>
      <w:r>
        <w:t xml:space="preserve">A ‘mobile worker’ is any worker involved in the transport of passengers or goods by road. This obviously covers drivers but also includes members of the vehicle’s crew such as driver’s mates or attendants. </w:t>
      </w:r>
    </w:p>
    <w:p w14:paraId="3E0444E2" w14:textId="77777777" w:rsidR="00E73B46" w:rsidRDefault="00E73B46" w:rsidP="00E73B46">
      <w:pPr>
        <w:spacing w:line="259" w:lineRule="auto"/>
        <w:ind w:left="720"/>
      </w:pPr>
      <w:r>
        <w:t xml:space="preserve"> </w:t>
      </w:r>
    </w:p>
    <w:p w14:paraId="44D35AB5" w14:textId="77777777" w:rsidR="00E73B46" w:rsidRDefault="00E73B46" w:rsidP="00E73B46">
      <w:r>
        <w:t xml:space="preserve">Workers carried on a vehicle purely as passengers (for example being </w:t>
      </w:r>
      <w:proofErr w:type="gramStart"/>
      <w:r>
        <w:t>taken  to</w:t>
      </w:r>
      <w:proofErr w:type="gramEnd"/>
      <w:r>
        <w:t xml:space="preserve"> site) will not be classed as ‘Mobile Workers’.  </w:t>
      </w:r>
    </w:p>
    <w:p w14:paraId="7B4BABF7" w14:textId="77777777" w:rsidR="00E73B46" w:rsidRDefault="00E73B46" w:rsidP="00E73B46">
      <w:pPr>
        <w:spacing w:line="259" w:lineRule="auto"/>
      </w:pPr>
      <w:r>
        <w:t xml:space="preserve"> </w:t>
      </w:r>
      <w:r>
        <w:tab/>
        <w:t xml:space="preserve"> </w:t>
      </w:r>
    </w:p>
    <w:p w14:paraId="2111173F" w14:textId="77777777" w:rsidR="00E73B46" w:rsidRDefault="00E73B46" w:rsidP="00E73B46">
      <w:pPr>
        <w:pStyle w:val="Heading1"/>
        <w:ind w:left="-5"/>
      </w:pPr>
      <w:r>
        <w:t xml:space="preserve">Drivers of Vehicles over 3500kg Gross Vehicle Weight (GVW) </w:t>
      </w:r>
    </w:p>
    <w:p w14:paraId="27B590BF" w14:textId="77777777" w:rsidR="00E73B46" w:rsidRDefault="00E73B46" w:rsidP="00E73B46">
      <w:pPr>
        <w:spacing w:line="259" w:lineRule="auto"/>
      </w:pPr>
      <w:r>
        <w:t xml:space="preserve"> </w:t>
      </w:r>
    </w:p>
    <w:p w14:paraId="7B7EC673" w14:textId="77777777" w:rsidR="00E73B46" w:rsidRDefault="00E73B46" w:rsidP="00E73B46">
      <w:pPr>
        <w:ind w:left="-15"/>
      </w:pPr>
      <w:r>
        <w:t xml:space="preserve">Drivers of vehicles over 3500kg GVW are required by law to take rest in full accordance with GB Domestic Drivers’ Hours Rules. </w:t>
      </w:r>
    </w:p>
    <w:p w14:paraId="49902C87" w14:textId="77777777" w:rsidR="00E73B46" w:rsidRDefault="00E73B46" w:rsidP="00E73B46">
      <w:pPr>
        <w:spacing w:line="259" w:lineRule="auto"/>
      </w:pPr>
      <w:r>
        <w:t xml:space="preserve"> </w:t>
      </w:r>
    </w:p>
    <w:p w14:paraId="3B090F89" w14:textId="77777777" w:rsidR="00E73B46" w:rsidRDefault="00E73B46" w:rsidP="00E73B46">
      <w:pPr>
        <w:spacing w:after="11" w:line="236" w:lineRule="auto"/>
        <w:ind w:left="-5" w:hanging="10"/>
      </w:pPr>
      <w:r>
        <w:t xml:space="preserve">Drivers of these vehicles must ensure that the application of </w:t>
      </w:r>
      <w:proofErr w:type="gramStart"/>
      <w:r>
        <w:t xml:space="preserve">this  </w:t>
      </w:r>
      <w:r>
        <w:tab/>
      </w:r>
      <w:proofErr w:type="gramEnd"/>
      <w:r>
        <w:t xml:space="preserve">compensatory rest policy does not contravene their legal obligations in  </w:t>
      </w:r>
      <w:r>
        <w:tab/>
        <w:t xml:space="preserve">respect of the statutory daily, and any weekly, rest requirements. </w:t>
      </w:r>
    </w:p>
    <w:p w14:paraId="65A5C219" w14:textId="77777777" w:rsidR="00E73B46" w:rsidRDefault="00E73B46" w:rsidP="00E73B46">
      <w:pPr>
        <w:spacing w:line="259" w:lineRule="auto"/>
      </w:pPr>
      <w:r>
        <w:t xml:space="preserve"> </w:t>
      </w:r>
    </w:p>
    <w:p w14:paraId="2314364A" w14:textId="77777777" w:rsidR="00E73B46" w:rsidRDefault="00E73B46" w:rsidP="00E73B46">
      <w:pPr>
        <w:pStyle w:val="Heading1"/>
        <w:ind w:left="-5"/>
      </w:pPr>
      <w:r>
        <w:t xml:space="preserve">Operating under GB Domestic Drivers’ Hours Rules </w:t>
      </w:r>
    </w:p>
    <w:p w14:paraId="59737C5D" w14:textId="77777777" w:rsidR="00E73B46" w:rsidRDefault="00E73B46" w:rsidP="00E73B46">
      <w:pPr>
        <w:spacing w:after="19" w:line="259" w:lineRule="auto"/>
        <w:ind w:left="720"/>
      </w:pPr>
      <w:r>
        <w:rPr>
          <w:b/>
        </w:rPr>
        <w:t xml:space="preserve"> </w:t>
      </w:r>
    </w:p>
    <w:p w14:paraId="3E76E090" w14:textId="77777777" w:rsidR="00E73B46" w:rsidRDefault="00E73B46" w:rsidP="00E73B46">
      <w:pPr>
        <w:ind w:left="-15"/>
      </w:pPr>
      <w:r>
        <w:t xml:space="preserve">Drivers of vehicles subject to GB Domestic Drivers’ Hours Rules </w:t>
      </w:r>
      <w:proofErr w:type="gramStart"/>
      <w:r>
        <w:t xml:space="preserve">are  </w:t>
      </w:r>
      <w:r>
        <w:tab/>
      </w:r>
      <w:proofErr w:type="gramEnd"/>
      <w:r>
        <w:t xml:space="preserve">normally required to take 13 hours rest in each 24 hour period. </w:t>
      </w:r>
    </w:p>
    <w:p w14:paraId="7191D9EA" w14:textId="77777777" w:rsidR="00E73B46" w:rsidRDefault="00E73B46" w:rsidP="00E73B46">
      <w:pPr>
        <w:spacing w:after="7" w:line="259" w:lineRule="auto"/>
      </w:pPr>
      <w:r>
        <w:t xml:space="preserve"> </w:t>
      </w:r>
    </w:p>
    <w:p w14:paraId="0361CB8A" w14:textId="77777777" w:rsidR="00E73B46" w:rsidRDefault="00E73B46" w:rsidP="00E73B46">
      <w:pPr>
        <w:spacing w:after="40" w:line="236" w:lineRule="auto"/>
        <w:ind w:left="-15"/>
      </w:pPr>
      <w:r>
        <w:t xml:space="preserve">Drivers of these vehicles do not have a consecutive hour’s rest </w:t>
      </w:r>
      <w:proofErr w:type="gramStart"/>
      <w:r>
        <w:t>requirement  but</w:t>
      </w:r>
      <w:proofErr w:type="gramEnd"/>
      <w:r>
        <w:t xml:space="preserve"> are required as ‘Mobile Workers’ to take “adequate rest” under the Working Time Regulations. </w:t>
      </w:r>
    </w:p>
    <w:p w14:paraId="59CA2567" w14:textId="77777777" w:rsidR="00E73B46" w:rsidRDefault="00E73B46" w:rsidP="00E73B46">
      <w:pPr>
        <w:spacing w:after="17" w:line="259" w:lineRule="auto"/>
      </w:pPr>
      <w:r>
        <w:t xml:space="preserve"> </w:t>
      </w:r>
    </w:p>
    <w:p w14:paraId="3B09CA11" w14:textId="77777777" w:rsidR="00E73B46" w:rsidRDefault="00E73B46" w:rsidP="00E73B46">
      <w:pPr>
        <w:spacing w:after="11" w:line="236" w:lineRule="auto"/>
        <w:ind w:left="-5" w:hanging="10"/>
      </w:pPr>
      <w:r>
        <w:t xml:space="preserve">“Adequate rest” is defined as regular rest periods sufficiently long </w:t>
      </w:r>
      <w:proofErr w:type="gramStart"/>
      <w:r>
        <w:t xml:space="preserve">and  </w:t>
      </w:r>
      <w:r>
        <w:tab/>
      </w:r>
      <w:proofErr w:type="gramEnd"/>
      <w:r>
        <w:t xml:space="preserve">continuous to ensure that workers do not harm themselves, fellow  </w:t>
      </w:r>
      <w:r>
        <w:tab/>
        <w:t xml:space="preserve">workers or others and that they do not damage their health on the short  or long term. </w:t>
      </w:r>
    </w:p>
    <w:p w14:paraId="0199CC5D" w14:textId="77777777" w:rsidR="00E73B46" w:rsidRDefault="00E73B46" w:rsidP="00E73B46">
      <w:pPr>
        <w:spacing w:after="17" w:line="259" w:lineRule="auto"/>
      </w:pPr>
      <w:r>
        <w:t xml:space="preserve"> </w:t>
      </w:r>
    </w:p>
    <w:p w14:paraId="0441CBA1" w14:textId="77777777" w:rsidR="00E73B46" w:rsidRDefault="00E73B46" w:rsidP="00E73B46">
      <w:pPr>
        <w:spacing w:after="11" w:line="236" w:lineRule="auto"/>
        <w:ind w:left="-5" w:hanging="10"/>
      </w:pPr>
      <w:r>
        <w:t xml:space="preserve">This policy’s 8 hour consecutive rest period will apply to Mobile </w:t>
      </w:r>
      <w:proofErr w:type="gramStart"/>
      <w:r>
        <w:t xml:space="preserve">Workers  </w:t>
      </w:r>
      <w:r>
        <w:tab/>
      </w:r>
      <w:proofErr w:type="gramEnd"/>
      <w:r>
        <w:t xml:space="preserve">and Drivers of vehicles subject to GB Domestic Drivers’ Hours Rules to  </w:t>
      </w:r>
      <w:r>
        <w:tab/>
        <w:t xml:space="preserve">ensure “adequate rest”. </w:t>
      </w:r>
    </w:p>
    <w:p w14:paraId="6B2D89AC" w14:textId="77777777" w:rsidR="00E73B46" w:rsidRDefault="00E73B46" w:rsidP="00E73B46">
      <w:pPr>
        <w:spacing w:after="17" w:line="259" w:lineRule="auto"/>
      </w:pPr>
      <w:r>
        <w:t xml:space="preserve"> </w:t>
      </w:r>
    </w:p>
    <w:p w14:paraId="4D077AEF" w14:textId="77777777" w:rsidR="00E73B46" w:rsidRDefault="00E73B46" w:rsidP="00E73B46">
      <w:pPr>
        <w:spacing w:after="27"/>
        <w:ind w:left="-15"/>
      </w:pPr>
      <w:r>
        <w:t>Drivers of vehicles subject to GB Domestic Drivers’ Hours Rules ’</w:t>
      </w:r>
      <w:proofErr w:type="gramStart"/>
      <w:r>
        <w:t xml:space="preserve">24  </w:t>
      </w:r>
      <w:r>
        <w:tab/>
      </w:r>
      <w:proofErr w:type="gramEnd"/>
      <w:r>
        <w:t xml:space="preserve">hour period’ commences at the start of daily duty. </w:t>
      </w:r>
    </w:p>
    <w:p w14:paraId="33040F8C" w14:textId="77777777" w:rsidR="00E73B46" w:rsidRDefault="00E73B46" w:rsidP="00E73B46">
      <w:pPr>
        <w:spacing w:line="259" w:lineRule="auto"/>
      </w:pPr>
      <w:r>
        <w:lastRenderedPageBreak/>
        <w:t xml:space="preserve"> </w:t>
      </w:r>
    </w:p>
    <w:p w14:paraId="3DD536D7" w14:textId="77777777" w:rsidR="00E73B46" w:rsidRDefault="00E73B46" w:rsidP="00E73B46">
      <w:pPr>
        <w:spacing w:after="41" w:line="236" w:lineRule="auto"/>
        <w:ind w:left="-5" w:hanging="10"/>
      </w:pPr>
      <w:r>
        <w:t xml:space="preserve">If any Driver or Line Manager is unsure of the application of the </w:t>
      </w:r>
      <w:proofErr w:type="gramStart"/>
      <w:r>
        <w:t xml:space="preserve">Working  </w:t>
      </w:r>
      <w:r>
        <w:tab/>
      </w:r>
      <w:proofErr w:type="gramEnd"/>
      <w:r>
        <w:t xml:space="preserve">Time regulations or GB Domestic Drivers’ Hours Rules, they should contact the Council’s Fleet Management section for clarification.  </w:t>
      </w:r>
    </w:p>
    <w:p w14:paraId="37A5ACCC" w14:textId="77777777" w:rsidR="00E73B46" w:rsidRDefault="00E73B46" w:rsidP="00E73B46">
      <w:pPr>
        <w:spacing w:after="67" w:line="259" w:lineRule="auto"/>
      </w:pPr>
      <w:r>
        <w:t xml:space="preserve"> </w:t>
      </w:r>
    </w:p>
    <w:tbl>
      <w:tblPr>
        <w:tblStyle w:val="TableGrid0"/>
        <w:tblW w:w="8598" w:type="dxa"/>
        <w:tblInd w:w="-118" w:type="dxa"/>
        <w:tblCellMar>
          <w:top w:w="73" w:type="dxa"/>
          <w:left w:w="74" w:type="dxa"/>
          <w:right w:w="115" w:type="dxa"/>
        </w:tblCellMar>
        <w:tblLook w:val="04A0" w:firstRow="1" w:lastRow="0" w:firstColumn="1" w:lastColumn="0" w:noHBand="0" w:noVBand="1"/>
      </w:tblPr>
      <w:tblGrid>
        <w:gridCol w:w="838"/>
        <w:gridCol w:w="7760"/>
      </w:tblGrid>
      <w:tr w:rsidR="00E73B46" w14:paraId="2FCF92D0" w14:textId="77777777" w:rsidTr="005F3B70">
        <w:trPr>
          <w:trHeight w:val="336"/>
        </w:trPr>
        <w:tc>
          <w:tcPr>
            <w:tcW w:w="838" w:type="dxa"/>
            <w:tcBorders>
              <w:top w:val="nil"/>
              <w:left w:val="nil"/>
              <w:bottom w:val="nil"/>
              <w:right w:val="nil"/>
            </w:tcBorders>
            <w:shd w:val="clear" w:color="auto" w:fill="D90700"/>
          </w:tcPr>
          <w:p w14:paraId="69E2EE04" w14:textId="77777777" w:rsidR="00E73B46" w:rsidRDefault="00E73B46" w:rsidP="005F3B70">
            <w:pPr>
              <w:spacing w:line="259" w:lineRule="auto"/>
              <w:ind w:left="43"/>
            </w:pPr>
            <w:r>
              <w:rPr>
                <w:b/>
                <w:color w:val="FFFFFF"/>
              </w:rPr>
              <w:t xml:space="preserve">17. </w:t>
            </w:r>
          </w:p>
        </w:tc>
        <w:tc>
          <w:tcPr>
            <w:tcW w:w="7761" w:type="dxa"/>
            <w:tcBorders>
              <w:top w:val="nil"/>
              <w:left w:val="nil"/>
              <w:bottom w:val="nil"/>
              <w:right w:val="nil"/>
            </w:tcBorders>
            <w:shd w:val="clear" w:color="auto" w:fill="D90700"/>
          </w:tcPr>
          <w:p w14:paraId="41D1FC79" w14:textId="77777777" w:rsidR="00E73B46" w:rsidRDefault="00E73B46" w:rsidP="005F3B70">
            <w:pPr>
              <w:spacing w:line="259" w:lineRule="auto"/>
            </w:pPr>
            <w:r>
              <w:rPr>
                <w:b/>
                <w:color w:val="FFFFFF"/>
              </w:rPr>
              <w:t xml:space="preserve">Policy monitoring </w:t>
            </w:r>
          </w:p>
        </w:tc>
      </w:tr>
    </w:tbl>
    <w:p w14:paraId="493FFBC5" w14:textId="77777777" w:rsidR="00E73B46" w:rsidRDefault="00E73B46" w:rsidP="00E73B46">
      <w:pPr>
        <w:spacing w:after="300"/>
        <w:ind w:left="789"/>
      </w:pPr>
    </w:p>
    <w:p w14:paraId="36AA95F9" w14:textId="77777777" w:rsidR="00E73B46" w:rsidRDefault="00E73B46" w:rsidP="00E73B46">
      <w:pPr>
        <w:spacing w:after="300"/>
        <w:ind w:left="789"/>
      </w:pPr>
      <w:r>
        <w:t xml:space="preserve">The Council will monitor the application of this policy and has discretion to review it at any time through the appropriate consultation mechanisms. </w:t>
      </w:r>
    </w:p>
    <w:p w14:paraId="20526832" w14:textId="3776539A" w:rsidR="00E73B46" w:rsidRDefault="00E73B46" w:rsidP="00E73B46">
      <w:pPr>
        <w:spacing w:after="300"/>
        <w:ind w:left="789"/>
      </w:pPr>
      <w:r>
        <w:t>Responsibility for the implementation, monitoring and development of this policy lies with the Head of Human Resources. Day to day operation of the policy is the responsibility of nominated officers who will ensure that this policy is adhered</w:t>
      </w:r>
      <w:r w:rsidR="005A5823">
        <w:t xml:space="preserve"> to.</w:t>
      </w:r>
    </w:p>
    <w:p w14:paraId="674FE492" w14:textId="1D8E815D" w:rsidR="0049543A" w:rsidRDefault="0049543A" w:rsidP="0049543A">
      <w:pPr>
        <w:spacing w:after="300"/>
      </w:pPr>
    </w:p>
    <w:p w14:paraId="7F059AC8" w14:textId="150FEE3C" w:rsidR="0049543A" w:rsidRDefault="0049543A" w:rsidP="0049543A">
      <w:pPr>
        <w:spacing w:after="300"/>
      </w:pPr>
    </w:p>
    <w:p w14:paraId="1F3325C7" w14:textId="083CFCB1" w:rsidR="0049543A" w:rsidRDefault="0049543A" w:rsidP="0049543A">
      <w:pPr>
        <w:spacing w:after="300"/>
      </w:pPr>
    </w:p>
    <w:p w14:paraId="26B6CB06" w14:textId="4D976BE9" w:rsidR="0049543A" w:rsidRDefault="0049543A" w:rsidP="0049543A">
      <w:pPr>
        <w:spacing w:after="300"/>
      </w:pPr>
    </w:p>
    <w:p w14:paraId="4513B577" w14:textId="20257EAF" w:rsidR="0049543A" w:rsidRDefault="0049543A" w:rsidP="0049543A">
      <w:pPr>
        <w:spacing w:after="300"/>
      </w:pPr>
    </w:p>
    <w:p w14:paraId="5979BAFE" w14:textId="36885008" w:rsidR="0049543A" w:rsidRDefault="0049543A" w:rsidP="0049543A">
      <w:pPr>
        <w:spacing w:after="300"/>
      </w:pPr>
    </w:p>
    <w:p w14:paraId="26730512" w14:textId="259645ED" w:rsidR="005A5823" w:rsidRDefault="005A5823" w:rsidP="0049543A">
      <w:pPr>
        <w:spacing w:after="300"/>
      </w:pPr>
    </w:p>
    <w:p w14:paraId="11056C64" w14:textId="181C0342" w:rsidR="005A5823" w:rsidRDefault="005A5823" w:rsidP="0049543A">
      <w:pPr>
        <w:spacing w:after="300"/>
      </w:pPr>
    </w:p>
    <w:p w14:paraId="05B5C708" w14:textId="29A13F65" w:rsidR="005A5823" w:rsidRDefault="005A5823" w:rsidP="0049543A">
      <w:pPr>
        <w:spacing w:after="300"/>
      </w:pPr>
    </w:p>
    <w:p w14:paraId="2A09D617" w14:textId="5667065F" w:rsidR="005A5823" w:rsidRDefault="005A5823" w:rsidP="0049543A">
      <w:pPr>
        <w:spacing w:after="300"/>
      </w:pPr>
    </w:p>
    <w:p w14:paraId="496C586E" w14:textId="5C895FB5" w:rsidR="005A5823" w:rsidRDefault="005A5823" w:rsidP="0049543A">
      <w:pPr>
        <w:spacing w:after="300"/>
      </w:pPr>
    </w:p>
    <w:p w14:paraId="1D29843D" w14:textId="5CC2D7B3" w:rsidR="005A5823" w:rsidRDefault="005A5823" w:rsidP="0049543A">
      <w:pPr>
        <w:spacing w:after="300"/>
      </w:pPr>
    </w:p>
    <w:p w14:paraId="39D9C911" w14:textId="73035F40" w:rsidR="005A5823" w:rsidRDefault="005A5823" w:rsidP="0049543A">
      <w:pPr>
        <w:spacing w:after="300"/>
      </w:pPr>
    </w:p>
    <w:p w14:paraId="6369FE6D" w14:textId="74529641" w:rsidR="005A5823" w:rsidRDefault="005A5823" w:rsidP="0049543A">
      <w:pPr>
        <w:spacing w:after="300"/>
      </w:pPr>
    </w:p>
    <w:p w14:paraId="376A3F9A" w14:textId="77777777" w:rsidR="005A5823" w:rsidRDefault="005A5823" w:rsidP="0049543A">
      <w:pPr>
        <w:spacing w:after="300"/>
      </w:pPr>
    </w:p>
    <w:p w14:paraId="706D937D" w14:textId="36C01859" w:rsidR="0049543A" w:rsidRDefault="0049543A" w:rsidP="0049543A">
      <w:pPr>
        <w:spacing w:after="300"/>
      </w:pPr>
    </w:p>
    <w:p w14:paraId="0272E494" w14:textId="36C01859" w:rsidR="0049543A" w:rsidRDefault="0049543A" w:rsidP="0049543A">
      <w:pPr>
        <w:spacing w:after="300"/>
      </w:pP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49543A" w:rsidRPr="00654D06" w14:paraId="702A57AC" w14:textId="77777777" w:rsidTr="00024697">
        <w:tc>
          <w:tcPr>
            <w:tcW w:w="1382" w:type="dxa"/>
          </w:tcPr>
          <w:p w14:paraId="56A653EE" w14:textId="77777777" w:rsidR="0049543A" w:rsidRPr="00654D06" w:rsidRDefault="0049543A" w:rsidP="00024697">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45EEC154" w14:textId="77777777" w:rsidR="0049543A" w:rsidRPr="00654D06" w:rsidRDefault="0049543A" w:rsidP="00024697">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737B949F" w14:textId="77777777" w:rsidR="0049543A" w:rsidRPr="00654D06" w:rsidRDefault="0049543A" w:rsidP="00024697">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6701812F" w14:textId="77777777" w:rsidR="0049543A" w:rsidRPr="00654D06" w:rsidRDefault="0049543A" w:rsidP="00024697">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3FC5D7CB" w14:textId="77777777" w:rsidR="0049543A" w:rsidRPr="00654D06" w:rsidRDefault="0049543A" w:rsidP="00024697">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23F459EB" w14:textId="77777777" w:rsidR="0049543A" w:rsidRPr="00654D06" w:rsidRDefault="0049543A" w:rsidP="00024697">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49543A" w:rsidRPr="00654D06" w14:paraId="76F3390C" w14:textId="77777777" w:rsidTr="00024697">
        <w:tc>
          <w:tcPr>
            <w:tcW w:w="1382" w:type="dxa"/>
          </w:tcPr>
          <w:p w14:paraId="23725061" w14:textId="77777777" w:rsidR="0049543A" w:rsidRPr="00654D06" w:rsidRDefault="0049543A" w:rsidP="00024697">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73826C7B" w14:textId="77777777" w:rsidR="0049543A" w:rsidRPr="00654D06" w:rsidRDefault="0049543A" w:rsidP="00024697">
            <w:pPr>
              <w:rPr>
                <w:rFonts w:asciiTheme="minorHAnsi" w:hAnsiTheme="minorHAnsi" w:cstheme="minorHAnsi"/>
                <w:sz w:val="18"/>
                <w:szCs w:val="18"/>
              </w:rPr>
            </w:pPr>
            <w:r w:rsidRPr="00654D06">
              <w:rPr>
                <w:rFonts w:asciiTheme="minorHAnsi" w:hAnsiTheme="minorHAnsi" w:cstheme="minorHAnsi"/>
                <w:sz w:val="18"/>
                <w:szCs w:val="18"/>
              </w:rPr>
              <w:t>V Furniss</w:t>
            </w:r>
          </w:p>
        </w:tc>
        <w:tc>
          <w:tcPr>
            <w:tcW w:w="1383" w:type="dxa"/>
          </w:tcPr>
          <w:p w14:paraId="6D88A351" w14:textId="77777777" w:rsidR="0049543A" w:rsidRPr="00654D06" w:rsidRDefault="0049543A" w:rsidP="00024697">
            <w:pPr>
              <w:rPr>
                <w:rFonts w:asciiTheme="minorHAnsi" w:hAnsiTheme="minorHAnsi" w:cstheme="minorHAnsi"/>
                <w:sz w:val="18"/>
                <w:szCs w:val="18"/>
              </w:rPr>
            </w:pPr>
          </w:p>
        </w:tc>
        <w:tc>
          <w:tcPr>
            <w:tcW w:w="1383" w:type="dxa"/>
          </w:tcPr>
          <w:p w14:paraId="2DEE455A" w14:textId="77777777" w:rsidR="0049543A" w:rsidRPr="00654D06" w:rsidRDefault="0049543A" w:rsidP="00024697">
            <w:pPr>
              <w:rPr>
                <w:rFonts w:asciiTheme="minorHAnsi" w:hAnsiTheme="minorHAnsi" w:cstheme="minorHAnsi"/>
                <w:sz w:val="18"/>
                <w:szCs w:val="18"/>
              </w:rPr>
            </w:pPr>
          </w:p>
        </w:tc>
        <w:tc>
          <w:tcPr>
            <w:tcW w:w="1383" w:type="dxa"/>
          </w:tcPr>
          <w:p w14:paraId="28E748F7" w14:textId="77777777" w:rsidR="0049543A" w:rsidRPr="00654D06" w:rsidRDefault="0049543A" w:rsidP="00024697">
            <w:pPr>
              <w:rPr>
                <w:rFonts w:asciiTheme="minorHAnsi" w:hAnsiTheme="minorHAnsi" w:cstheme="minorHAnsi"/>
                <w:sz w:val="18"/>
                <w:szCs w:val="18"/>
              </w:rPr>
            </w:pPr>
            <w:r w:rsidRPr="00654D06">
              <w:rPr>
                <w:rFonts w:asciiTheme="minorHAnsi" w:hAnsiTheme="minorHAnsi" w:cstheme="minorHAnsi"/>
                <w:sz w:val="18"/>
                <w:szCs w:val="18"/>
              </w:rPr>
              <w:t>Draft</w:t>
            </w:r>
          </w:p>
        </w:tc>
        <w:tc>
          <w:tcPr>
            <w:tcW w:w="1383" w:type="dxa"/>
          </w:tcPr>
          <w:p w14:paraId="4BE6F935" w14:textId="77777777" w:rsidR="0049543A" w:rsidRPr="00654D06" w:rsidRDefault="0049543A" w:rsidP="00024697">
            <w:pPr>
              <w:rPr>
                <w:rFonts w:asciiTheme="minorHAnsi" w:hAnsiTheme="minorHAnsi" w:cstheme="minorHAnsi"/>
                <w:sz w:val="18"/>
                <w:szCs w:val="18"/>
              </w:rPr>
            </w:pPr>
          </w:p>
        </w:tc>
      </w:tr>
      <w:tr w:rsidR="0049543A" w:rsidRPr="00654D06" w14:paraId="641AE39F" w14:textId="77777777" w:rsidTr="00024697">
        <w:tc>
          <w:tcPr>
            <w:tcW w:w="1382" w:type="dxa"/>
          </w:tcPr>
          <w:p w14:paraId="6BE0768B" w14:textId="0A2E98FF" w:rsidR="0049543A" w:rsidRPr="00654D06" w:rsidRDefault="00906530" w:rsidP="00024697">
            <w:pPr>
              <w:rPr>
                <w:rFonts w:asciiTheme="minorHAnsi" w:hAnsiTheme="minorHAnsi" w:cstheme="minorHAnsi"/>
                <w:sz w:val="18"/>
                <w:szCs w:val="18"/>
              </w:rPr>
            </w:pPr>
            <w:r>
              <w:rPr>
                <w:rFonts w:asciiTheme="minorHAnsi" w:hAnsiTheme="minorHAnsi" w:cstheme="minorHAnsi"/>
                <w:sz w:val="18"/>
                <w:szCs w:val="18"/>
              </w:rPr>
              <w:t>1.0</w:t>
            </w:r>
          </w:p>
        </w:tc>
        <w:tc>
          <w:tcPr>
            <w:tcW w:w="1382" w:type="dxa"/>
          </w:tcPr>
          <w:p w14:paraId="1D30B5FF" w14:textId="0B227224" w:rsidR="0049543A" w:rsidRPr="00654D06" w:rsidRDefault="00906530" w:rsidP="00024697">
            <w:pPr>
              <w:rPr>
                <w:rFonts w:asciiTheme="minorHAnsi" w:hAnsiTheme="minorHAnsi" w:cstheme="minorHAnsi"/>
                <w:sz w:val="18"/>
                <w:szCs w:val="18"/>
              </w:rPr>
            </w:pPr>
            <w:r>
              <w:rPr>
                <w:rFonts w:asciiTheme="minorHAnsi" w:hAnsiTheme="minorHAnsi" w:cstheme="minorHAnsi"/>
                <w:sz w:val="18"/>
                <w:szCs w:val="18"/>
              </w:rPr>
              <w:t>V Furniss</w:t>
            </w:r>
          </w:p>
        </w:tc>
        <w:tc>
          <w:tcPr>
            <w:tcW w:w="1383" w:type="dxa"/>
          </w:tcPr>
          <w:p w14:paraId="70C2C915" w14:textId="590F3AA2" w:rsidR="0049543A" w:rsidRPr="00654D06" w:rsidRDefault="00906530" w:rsidP="00024697">
            <w:pPr>
              <w:rPr>
                <w:rFonts w:asciiTheme="minorHAnsi" w:hAnsiTheme="minorHAnsi" w:cstheme="minorHAnsi"/>
                <w:sz w:val="18"/>
                <w:szCs w:val="18"/>
              </w:rPr>
            </w:pPr>
            <w:r>
              <w:rPr>
                <w:rFonts w:asciiTheme="minorHAnsi" w:hAnsiTheme="minorHAnsi" w:cstheme="minorHAnsi"/>
                <w:sz w:val="18"/>
                <w:szCs w:val="18"/>
              </w:rPr>
              <w:t>20-06-2022</w:t>
            </w:r>
          </w:p>
        </w:tc>
        <w:tc>
          <w:tcPr>
            <w:tcW w:w="1383" w:type="dxa"/>
          </w:tcPr>
          <w:p w14:paraId="7BA91579" w14:textId="77777777" w:rsidR="0049543A" w:rsidRPr="00654D06" w:rsidRDefault="0049543A" w:rsidP="00024697">
            <w:pPr>
              <w:rPr>
                <w:rFonts w:asciiTheme="minorHAnsi" w:hAnsiTheme="minorHAnsi" w:cstheme="minorHAnsi"/>
                <w:sz w:val="18"/>
                <w:szCs w:val="18"/>
              </w:rPr>
            </w:pPr>
          </w:p>
        </w:tc>
        <w:tc>
          <w:tcPr>
            <w:tcW w:w="1383" w:type="dxa"/>
          </w:tcPr>
          <w:p w14:paraId="20A9C410" w14:textId="0C552927" w:rsidR="0049543A" w:rsidRPr="00654D06" w:rsidRDefault="00906530" w:rsidP="00024697">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2BD34C17" w14:textId="1D4AE932" w:rsidR="0049543A" w:rsidRPr="00654D06" w:rsidRDefault="00906530" w:rsidP="00024697">
            <w:pPr>
              <w:rPr>
                <w:rFonts w:asciiTheme="minorHAnsi" w:hAnsiTheme="minorHAnsi" w:cstheme="minorHAnsi"/>
                <w:sz w:val="18"/>
                <w:szCs w:val="18"/>
              </w:rPr>
            </w:pPr>
            <w:r>
              <w:rPr>
                <w:rFonts w:asciiTheme="minorHAnsi" w:hAnsiTheme="minorHAnsi" w:cstheme="minorHAnsi"/>
                <w:sz w:val="18"/>
                <w:szCs w:val="18"/>
              </w:rPr>
              <w:t>22/1081</w:t>
            </w:r>
          </w:p>
        </w:tc>
      </w:tr>
      <w:tr w:rsidR="0049543A" w:rsidRPr="00654D06" w14:paraId="16107333" w14:textId="77777777" w:rsidTr="00024697">
        <w:tc>
          <w:tcPr>
            <w:tcW w:w="1382" w:type="dxa"/>
          </w:tcPr>
          <w:p w14:paraId="769B3FB9" w14:textId="77777777" w:rsidR="0049543A" w:rsidRPr="00654D06" w:rsidRDefault="0049543A" w:rsidP="00024697">
            <w:pPr>
              <w:rPr>
                <w:rFonts w:asciiTheme="minorHAnsi" w:hAnsiTheme="minorHAnsi" w:cstheme="minorHAnsi"/>
                <w:sz w:val="18"/>
                <w:szCs w:val="18"/>
              </w:rPr>
            </w:pPr>
          </w:p>
        </w:tc>
        <w:tc>
          <w:tcPr>
            <w:tcW w:w="1382" w:type="dxa"/>
          </w:tcPr>
          <w:p w14:paraId="3CE88ACD" w14:textId="77777777" w:rsidR="0049543A" w:rsidRPr="00654D06" w:rsidRDefault="0049543A" w:rsidP="00024697">
            <w:pPr>
              <w:rPr>
                <w:rFonts w:asciiTheme="minorHAnsi" w:hAnsiTheme="minorHAnsi" w:cstheme="minorHAnsi"/>
                <w:sz w:val="18"/>
                <w:szCs w:val="18"/>
              </w:rPr>
            </w:pPr>
          </w:p>
        </w:tc>
        <w:tc>
          <w:tcPr>
            <w:tcW w:w="1383" w:type="dxa"/>
          </w:tcPr>
          <w:p w14:paraId="4021B835" w14:textId="77777777" w:rsidR="0049543A" w:rsidRPr="00654D06" w:rsidRDefault="0049543A" w:rsidP="00024697">
            <w:pPr>
              <w:rPr>
                <w:rFonts w:asciiTheme="minorHAnsi" w:hAnsiTheme="minorHAnsi" w:cstheme="minorHAnsi"/>
                <w:sz w:val="18"/>
                <w:szCs w:val="18"/>
              </w:rPr>
            </w:pPr>
          </w:p>
        </w:tc>
        <w:tc>
          <w:tcPr>
            <w:tcW w:w="1383" w:type="dxa"/>
          </w:tcPr>
          <w:p w14:paraId="68A4AC02" w14:textId="77777777" w:rsidR="0049543A" w:rsidRPr="00654D06" w:rsidRDefault="0049543A" w:rsidP="00024697">
            <w:pPr>
              <w:rPr>
                <w:rFonts w:asciiTheme="minorHAnsi" w:hAnsiTheme="minorHAnsi" w:cstheme="minorHAnsi"/>
                <w:sz w:val="18"/>
                <w:szCs w:val="18"/>
              </w:rPr>
            </w:pPr>
          </w:p>
        </w:tc>
        <w:tc>
          <w:tcPr>
            <w:tcW w:w="1383" w:type="dxa"/>
          </w:tcPr>
          <w:p w14:paraId="1067B201" w14:textId="77777777" w:rsidR="0049543A" w:rsidRPr="00654D06" w:rsidRDefault="0049543A" w:rsidP="00024697">
            <w:pPr>
              <w:rPr>
                <w:rFonts w:asciiTheme="minorHAnsi" w:hAnsiTheme="minorHAnsi" w:cstheme="minorHAnsi"/>
                <w:sz w:val="18"/>
                <w:szCs w:val="18"/>
              </w:rPr>
            </w:pPr>
          </w:p>
        </w:tc>
        <w:tc>
          <w:tcPr>
            <w:tcW w:w="1383" w:type="dxa"/>
          </w:tcPr>
          <w:p w14:paraId="75248BB4" w14:textId="77777777" w:rsidR="0049543A" w:rsidRPr="00654D06" w:rsidRDefault="0049543A" w:rsidP="00024697">
            <w:pPr>
              <w:rPr>
                <w:rFonts w:asciiTheme="minorHAnsi" w:hAnsiTheme="minorHAnsi" w:cstheme="minorHAnsi"/>
                <w:sz w:val="18"/>
                <w:szCs w:val="18"/>
              </w:rPr>
            </w:pPr>
          </w:p>
        </w:tc>
      </w:tr>
    </w:tbl>
    <w:p w14:paraId="49485064" w14:textId="62EADDE7" w:rsidR="0049543A" w:rsidRDefault="0049543A" w:rsidP="0049543A">
      <w:pPr>
        <w:spacing w:after="300"/>
        <w:sectPr w:rsidR="0049543A" w:rsidSect="00E73B46">
          <w:footerReference w:type="even" r:id="rId8"/>
          <w:footerReference w:type="default" r:id="rId9"/>
          <w:headerReference w:type="first" r:id="rId10"/>
          <w:footerReference w:type="first" r:id="rId11"/>
          <w:pgSz w:w="11906" w:h="16838"/>
          <w:pgMar w:top="984" w:right="1697" w:bottom="1791" w:left="1844" w:header="720" w:footer="711" w:gutter="0"/>
          <w:cols w:space="720"/>
          <w:titlePg/>
          <w:docGrid w:linePitch="272"/>
        </w:sectPr>
      </w:pPr>
    </w:p>
    <w:p w14:paraId="471D77DF" w14:textId="7CE170B4" w:rsidR="006426A4" w:rsidRPr="006426A4" w:rsidRDefault="00E73B46" w:rsidP="00E73B46">
      <w:pPr>
        <w:rPr>
          <w:sz w:val="22"/>
          <w:szCs w:val="22"/>
        </w:rPr>
      </w:pPr>
      <w:r w:rsidRPr="00BE6C83">
        <w:rPr>
          <w:b/>
          <w:bCs/>
        </w:rPr>
        <w:lastRenderedPageBreak/>
        <w:t>Left Blank for any comments/observations</w:t>
      </w:r>
    </w:p>
    <w:sectPr w:rsidR="006426A4" w:rsidRPr="006426A4" w:rsidSect="00082C2C">
      <w:footerReference w:type="default" r:id="rId12"/>
      <w:head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2A9E0" w14:textId="77777777" w:rsidR="00EF290F" w:rsidRDefault="00EF290F">
      <w:r>
        <w:separator/>
      </w:r>
    </w:p>
  </w:endnote>
  <w:endnote w:type="continuationSeparator" w:id="0">
    <w:p w14:paraId="00F849AC" w14:textId="77777777" w:rsidR="00EF290F" w:rsidRDefault="00EF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A9E4" w14:textId="77777777" w:rsidR="00E73B46" w:rsidRDefault="00E73B46">
    <w:pPr>
      <w:spacing w:line="259" w:lineRule="auto"/>
      <w:ind w:right="5"/>
      <w:jc w:val="center"/>
    </w:pPr>
    <w:r>
      <w:rPr>
        <w:sz w:val="16"/>
      </w:rPr>
      <w:t xml:space="preserve">- </w:t>
    </w:r>
    <w:r>
      <w:rPr>
        <w:sz w:val="24"/>
      </w:rPr>
      <w:fldChar w:fldCharType="begin"/>
    </w:r>
    <w:r>
      <w:instrText xml:space="preserve"> PAGE   \* MERGEFORMAT </w:instrText>
    </w:r>
    <w:r>
      <w:rPr>
        <w:sz w:val="24"/>
      </w:rPr>
      <w:fldChar w:fldCharType="separate"/>
    </w:r>
    <w:r>
      <w:rPr>
        <w:sz w:val="16"/>
      </w:rPr>
      <w:t>1</w:t>
    </w:r>
    <w:r>
      <w:rPr>
        <w:sz w:val="16"/>
      </w:rPr>
      <w:fldChar w:fldCharType="end"/>
    </w:r>
    <w:r>
      <w:rPr>
        <w:sz w:val="16"/>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5E91" w14:textId="5EBB526A" w:rsidR="00E73B46" w:rsidRDefault="00E73B46" w:rsidP="00E73B46">
    <w:pPr>
      <w:pStyle w:val="Footer"/>
      <w:tabs>
        <w:tab w:val="clear" w:pos="8640"/>
        <w:tab w:val="right" w:pos="8100"/>
      </w:tabs>
    </w:pPr>
    <w:r>
      <w:t xml:space="preserve">Last Reviewed: </w:t>
    </w:r>
    <w:r w:rsidR="00906530">
      <w:t>20</w:t>
    </w:r>
    <w:r w:rsidRPr="00375719">
      <w:rPr>
        <w:vertAlign w:val="superscript"/>
      </w:rPr>
      <w:t>th</w:t>
    </w:r>
    <w:r>
      <w:t xml:space="preserve"> </w:t>
    </w:r>
    <w:r w:rsidR="005A5823">
      <w:t>June</w:t>
    </w:r>
    <w:r>
      <w:t xml:space="preserve"> 2022</w:t>
    </w:r>
    <w:r>
      <w:tab/>
    </w: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p w14:paraId="74E874B9" w14:textId="77777777" w:rsidR="00E73B46" w:rsidRDefault="00E73B46">
    <w:pPr>
      <w:spacing w:line="259" w:lineRule="auto"/>
      <w:ind w:right="5"/>
      <w:jc w:val="center"/>
    </w:pPr>
    <w:r>
      <w:rPr>
        <w:sz w:val="16"/>
      </w:rPr>
      <w:t xml:space="preserve">- </w:t>
    </w:r>
    <w:r>
      <w:rPr>
        <w:sz w:val="24"/>
      </w:rPr>
      <w:fldChar w:fldCharType="begin"/>
    </w:r>
    <w:r>
      <w:instrText xml:space="preserve"> PAGE   \* MERGEFORMAT </w:instrText>
    </w:r>
    <w:r>
      <w:rPr>
        <w:sz w:val="24"/>
      </w:rPr>
      <w:fldChar w:fldCharType="separate"/>
    </w:r>
    <w:r>
      <w:rPr>
        <w:sz w:val="16"/>
      </w:rPr>
      <w:t>1</w:t>
    </w:r>
    <w:r>
      <w:rPr>
        <w:sz w:val="16"/>
      </w:rPr>
      <w:fldChar w:fldCharType="end"/>
    </w:r>
    <w:r>
      <w:rPr>
        <w:sz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E34E" w14:textId="77777777" w:rsidR="00E73B46" w:rsidRDefault="00E73B46">
    <w:pPr>
      <w:spacing w:line="259" w:lineRule="auto"/>
      <w:ind w:right="5"/>
      <w:jc w:val="center"/>
    </w:pPr>
    <w:r>
      <w:rPr>
        <w:sz w:val="16"/>
      </w:rPr>
      <w:t xml:space="preserve">- </w:t>
    </w:r>
    <w:r>
      <w:rPr>
        <w:sz w:val="24"/>
      </w:rPr>
      <w:fldChar w:fldCharType="begin"/>
    </w:r>
    <w:r>
      <w:instrText xml:space="preserve"> PAGE   \* MERGEFORMAT </w:instrText>
    </w:r>
    <w:r>
      <w:rPr>
        <w:sz w:val="24"/>
      </w:rPr>
      <w:fldChar w:fldCharType="separate"/>
    </w:r>
    <w:r>
      <w:rPr>
        <w:sz w:val="16"/>
      </w:rPr>
      <w:t>1</w:t>
    </w:r>
    <w:r>
      <w:rPr>
        <w:sz w:val="16"/>
      </w:rPr>
      <w:fldChar w:fldCharType="end"/>
    </w:r>
    <w:r>
      <w:rPr>
        <w:sz w:val="16"/>
      </w:rPr>
      <w:t xml:space="preserve"> -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CC98" w14:textId="4BB2767F" w:rsidR="002D2992" w:rsidRDefault="00984378" w:rsidP="002D2992">
    <w:pPr>
      <w:pStyle w:val="Footer"/>
      <w:tabs>
        <w:tab w:val="clear" w:pos="8640"/>
        <w:tab w:val="right" w:pos="8100"/>
      </w:tabs>
    </w:pPr>
    <w:r>
      <w:t xml:space="preserve">Last Reviewed: </w:t>
    </w:r>
    <w:r w:rsidR="00375719">
      <w:t>9</w:t>
    </w:r>
    <w:r w:rsidR="00375719" w:rsidRPr="00375719">
      <w:rPr>
        <w:vertAlign w:val="superscript"/>
      </w:rPr>
      <w:t>th</w:t>
    </w:r>
    <w:r w:rsidR="00375719">
      <w:t xml:space="preserve"> May</w:t>
    </w:r>
    <w:r>
      <w:t xml:space="preserve"> 20</w:t>
    </w:r>
    <w:r w:rsidR="00A66BCB">
      <w:t>2</w:t>
    </w:r>
    <w:r w:rsidR="00375719">
      <w:t>2</w:t>
    </w:r>
    <w:r w:rsidR="002D2992">
      <w:tab/>
    </w:r>
    <w:r w:rsidR="002D2992">
      <w:tab/>
    </w:r>
    <w:r w:rsidR="002D2992">
      <w:rPr>
        <w:rStyle w:val="PageNumber"/>
      </w:rPr>
      <w:fldChar w:fldCharType="begin"/>
    </w:r>
    <w:r w:rsidR="002D2992">
      <w:rPr>
        <w:rStyle w:val="PageNumber"/>
      </w:rPr>
      <w:instrText xml:space="preserve"> PAGE </w:instrText>
    </w:r>
    <w:r w:rsidR="002D2992">
      <w:rPr>
        <w:rStyle w:val="PageNumber"/>
      </w:rPr>
      <w:fldChar w:fldCharType="separate"/>
    </w:r>
    <w:r>
      <w:rPr>
        <w:rStyle w:val="PageNumber"/>
        <w:noProof/>
      </w:rPr>
      <w:t>2</w:t>
    </w:r>
    <w:r w:rsidR="002D2992">
      <w:rPr>
        <w:rStyle w:val="PageNumber"/>
      </w:rPr>
      <w:fldChar w:fldCharType="end"/>
    </w:r>
    <w:r w:rsidR="002D2992">
      <w:rPr>
        <w:rStyle w:val="PageNumber"/>
      </w:rPr>
      <w:t xml:space="preserve"> of </w:t>
    </w:r>
    <w:r w:rsidR="002D2992">
      <w:rPr>
        <w:rStyle w:val="PageNumber"/>
      </w:rPr>
      <w:fldChar w:fldCharType="begin"/>
    </w:r>
    <w:r w:rsidR="002D2992">
      <w:rPr>
        <w:rStyle w:val="PageNumber"/>
      </w:rPr>
      <w:instrText xml:space="preserve"> NUMPAGES </w:instrText>
    </w:r>
    <w:r w:rsidR="002D2992">
      <w:rPr>
        <w:rStyle w:val="PageNumber"/>
      </w:rPr>
      <w:fldChar w:fldCharType="separate"/>
    </w:r>
    <w:r>
      <w:rPr>
        <w:rStyle w:val="PageNumber"/>
        <w:noProof/>
      </w:rPr>
      <w:t>2</w:t>
    </w:r>
    <w:r w:rsidR="002D2992">
      <w:rPr>
        <w:rStyle w:val="PageNumber"/>
      </w:rPr>
      <w:fldChar w:fldCharType="end"/>
    </w:r>
  </w:p>
  <w:p w14:paraId="3EEC1C82" w14:textId="77777777" w:rsidR="008F60B2" w:rsidRDefault="008F60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7D68" w14:textId="77777777" w:rsidR="00EF290F" w:rsidRDefault="00EF290F">
      <w:r>
        <w:separator/>
      </w:r>
    </w:p>
  </w:footnote>
  <w:footnote w:type="continuationSeparator" w:id="0">
    <w:p w14:paraId="5D4A4C1A" w14:textId="77777777" w:rsidR="00EF290F" w:rsidRDefault="00EF2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1A6E" w14:textId="77777777" w:rsidR="00E73B46" w:rsidRDefault="00E73B46" w:rsidP="00E73B46">
    <w:pPr>
      <w:rPr>
        <w:rFonts w:asciiTheme="minorHAnsi" w:hAnsiTheme="minorHAnsi" w:cstheme="minorHAnsi"/>
        <w:b/>
        <w:sz w:val="28"/>
        <w:szCs w:val="28"/>
      </w:rPr>
    </w:pPr>
    <w:r w:rsidRPr="00BA5C18">
      <w:rPr>
        <w:noProof/>
      </w:rPr>
      <w:drawing>
        <wp:inline distT="0" distB="0" distL="0" distR="0" wp14:anchorId="41D96573" wp14:editId="4C15B9E1">
          <wp:extent cx="1389119" cy="1166743"/>
          <wp:effectExtent l="0" t="0" r="0" b="0"/>
          <wp:docPr id="4" name="Picture 4"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inline>
      </w:drawing>
    </w:r>
    <w:r w:rsidRPr="00D80115">
      <w:rPr>
        <w:rFonts w:asciiTheme="minorHAnsi" w:hAnsiTheme="minorHAnsi" w:cstheme="minorHAnsi"/>
        <w:b/>
        <w:sz w:val="28"/>
        <w:szCs w:val="28"/>
      </w:rPr>
      <w:t>Middleton Cheney Parish Council</w:t>
    </w:r>
  </w:p>
  <w:p w14:paraId="632DD283" w14:textId="77777777" w:rsidR="00E73B46" w:rsidRPr="00D80115" w:rsidRDefault="00E73B46" w:rsidP="00E73B46"/>
  <w:tbl>
    <w:tblPr>
      <w:tblStyle w:val="TableGrid"/>
      <w:tblW w:w="0" w:type="auto"/>
      <w:tblLook w:val="04A0" w:firstRow="1" w:lastRow="0" w:firstColumn="1" w:lastColumn="0" w:noHBand="0" w:noVBand="1"/>
    </w:tblPr>
    <w:tblGrid>
      <w:gridCol w:w="4070"/>
      <w:gridCol w:w="4065"/>
    </w:tblGrid>
    <w:tr w:rsidR="0049543A" w:rsidRPr="00D80115" w14:paraId="23ACA1D7" w14:textId="77777777" w:rsidTr="0049543A">
      <w:tc>
        <w:tcPr>
          <w:tcW w:w="4070" w:type="dxa"/>
        </w:tcPr>
        <w:p w14:paraId="4ED3A72F" w14:textId="77777777" w:rsidR="0049543A" w:rsidRPr="00D80115" w:rsidRDefault="0049543A" w:rsidP="0049543A">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065" w:type="dxa"/>
        </w:tcPr>
        <w:p w14:paraId="28C188DF" w14:textId="2A4EB1D3" w:rsidR="0049543A" w:rsidRPr="00D80115" w:rsidRDefault="0049543A" w:rsidP="0049543A">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xml:space="preserve">: </w:t>
          </w:r>
          <w:r w:rsidR="00906530">
            <w:rPr>
              <w:rFonts w:asciiTheme="minorHAnsi" w:hAnsiTheme="minorHAnsi" w:cstheme="minorHAnsi"/>
              <w:sz w:val="22"/>
              <w:szCs w:val="22"/>
            </w:rPr>
            <w:t>Adopted</w:t>
          </w:r>
        </w:p>
      </w:tc>
    </w:tr>
    <w:tr w:rsidR="0049543A" w:rsidRPr="00D80115" w14:paraId="3A72DE0D" w14:textId="77777777" w:rsidTr="0049543A">
      <w:tc>
        <w:tcPr>
          <w:tcW w:w="4070" w:type="dxa"/>
        </w:tcPr>
        <w:p w14:paraId="30C96BE1" w14:textId="77777777" w:rsidR="0049543A" w:rsidRPr="00D80115" w:rsidRDefault="0049543A" w:rsidP="0049543A">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Clerk/RFO</w:t>
          </w:r>
        </w:p>
      </w:tc>
      <w:tc>
        <w:tcPr>
          <w:tcW w:w="4065" w:type="dxa"/>
        </w:tcPr>
        <w:p w14:paraId="3A3C681C" w14:textId="159BF048" w:rsidR="0049543A" w:rsidRPr="00D80115" w:rsidRDefault="0049543A" w:rsidP="0049543A">
          <w:pPr>
            <w:pStyle w:val="NormalWeb"/>
            <w:rPr>
              <w:rFonts w:asciiTheme="minorHAnsi" w:hAnsiTheme="minorHAnsi" w:cstheme="minorHAns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sidR="00906530">
            <w:rPr>
              <w:rFonts w:ascii="Calibri" w:hAnsi="Calibri" w:cs="Calibri"/>
              <w:sz w:val="22"/>
              <w:szCs w:val="22"/>
            </w:rPr>
            <w:t>22/1081</w:t>
          </w:r>
        </w:p>
      </w:tc>
    </w:tr>
    <w:tr w:rsidR="0049543A" w:rsidRPr="00D80115" w14:paraId="4C78B2D4" w14:textId="77777777" w:rsidTr="0049543A">
      <w:tc>
        <w:tcPr>
          <w:tcW w:w="4070" w:type="dxa"/>
        </w:tcPr>
        <w:p w14:paraId="63BD776E" w14:textId="77777777" w:rsidR="0049543A" w:rsidRPr="00D80115" w:rsidRDefault="0049543A" w:rsidP="0049543A">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Pr>
              <w:rFonts w:asciiTheme="minorHAnsi" w:hAnsiTheme="minorHAnsi" w:cstheme="minorHAnsi"/>
              <w:sz w:val="22"/>
              <w:szCs w:val="22"/>
            </w:rPr>
            <w:t>Council</w:t>
          </w:r>
        </w:p>
      </w:tc>
      <w:tc>
        <w:tcPr>
          <w:tcW w:w="4065" w:type="dxa"/>
        </w:tcPr>
        <w:p w14:paraId="769BA793" w14:textId="591CDF16" w:rsidR="0049543A" w:rsidRPr="00D80115" w:rsidRDefault="0049543A" w:rsidP="0049543A">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sidR="00906530">
            <w:rPr>
              <w:rFonts w:asciiTheme="minorHAnsi" w:hAnsiTheme="minorHAnsi" w:cstheme="minorHAnsi"/>
              <w:sz w:val="22"/>
              <w:szCs w:val="22"/>
            </w:rPr>
            <w:t>20/06/2022</w:t>
          </w:r>
        </w:p>
      </w:tc>
    </w:tr>
    <w:tr w:rsidR="0049543A" w:rsidRPr="00D80115" w14:paraId="00449505" w14:textId="77777777" w:rsidTr="0049543A">
      <w:tc>
        <w:tcPr>
          <w:tcW w:w="4070" w:type="dxa"/>
        </w:tcPr>
        <w:p w14:paraId="4D7155BE" w14:textId="77777777" w:rsidR="0049543A" w:rsidRPr="00D80115" w:rsidRDefault="0049543A" w:rsidP="0049543A">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065" w:type="dxa"/>
        </w:tcPr>
        <w:p w14:paraId="0FF334FD" w14:textId="4E3619A1" w:rsidR="0049543A" w:rsidRPr="00D80115" w:rsidRDefault="0049543A" w:rsidP="0049543A">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w:t>
          </w:r>
          <w:r w:rsidR="00906530">
            <w:rPr>
              <w:rFonts w:asciiTheme="minorHAnsi" w:hAnsiTheme="minorHAnsi" w:cstheme="minorHAnsi"/>
              <w:sz w:val="22"/>
              <w:szCs w:val="22"/>
            </w:rPr>
            <w:t>20/06/2023</w:t>
          </w:r>
        </w:p>
      </w:tc>
    </w:tr>
  </w:tbl>
  <w:p w14:paraId="1EBEC1F3" w14:textId="77777777" w:rsidR="00E73B46" w:rsidRDefault="00E73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C450" w14:textId="77777777" w:rsidR="00082C2C" w:rsidRDefault="0008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33A"/>
    <w:multiLevelType w:val="multilevel"/>
    <w:tmpl w:val="0B422B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931D95"/>
    <w:multiLevelType w:val="hybridMultilevel"/>
    <w:tmpl w:val="45F6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7539"/>
    <w:multiLevelType w:val="multilevel"/>
    <w:tmpl w:val="C1A44E62"/>
    <w:lvl w:ilvl="0">
      <w:start w:val="10"/>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702C8C"/>
    <w:multiLevelType w:val="multilevel"/>
    <w:tmpl w:val="5D646234"/>
    <w:lvl w:ilvl="0">
      <w:start w:val="1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F16E77"/>
    <w:multiLevelType w:val="hybridMultilevel"/>
    <w:tmpl w:val="35D4876C"/>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5" w15:restartNumberingAfterBreak="0">
    <w:nsid w:val="266361CB"/>
    <w:multiLevelType w:val="multilevel"/>
    <w:tmpl w:val="EB5A94C6"/>
    <w:lvl w:ilvl="0">
      <w:start w:val="9"/>
      <w:numFmt w:val="decimal"/>
      <w:lvlText w:val="%1"/>
      <w:lvlJc w:val="left"/>
      <w:pPr>
        <w:ind w:left="360" w:hanging="360"/>
      </w:pPr>
      <w:rPr>
        <w:rFonts w:hint="default"/>
      </w:rPr>
    </w:lvl>
    <w:lvl w:ilvl="1">
      <w:start w:val="1"/>
      <w:numFmt w:val="decimal"/>
      <w:lvlText w:val="%1.%2"/>
      <w:lvlJc w:val="left"/>
      <w:pPr>
        <w:ind w:left="444" w:hanging="360"/>
      </w:pPr>
      <w:rPr>
        <w:rFonts w:hint="default"/>
      </w:rPr>
    </w:lvl>
    <w:lvl w:ilvl="2">
      <w:start w:val="1"/>
      <w:numFmt w:val="decimal"/>
      <w:lvlText w:val="%1.%2.%3"/>
      <w:lvlJc w:val="left"/>
      <w:pPr>
        <w:ind w:left="888" w:hanging="720"/>
      </w:pPr>
      <w:rPr>
        <w:rFonts w:hint="default"/>
      </w:rPr>
    </w:lvl>
    <w:lvl w:ilvl="3">
      <w:start w:val="1"/>
      <w:numFmt w:val="decimal"/>
      <w:lvlText w:val="%1.%2.%3.%4"/>
      <w:lvlJc w:val="left"/>
      <w:pPr>
        <w:ind w:left="1332" w:hanging="1080"/>
      </w:pPr>
      <w:rPr>
        <w:rFonts w:hint="default"/>
      </w:rPr>
    </w:lvl>
    <w:lvl w:ilvl="4">
      <w:start w:val="1"/>
      <w:numFmt w:val="decimal"/>
      <w:lvlText w:val="%1.%2.%3.%4.%5"/>
      <w:lvlJc w:val="left"/>
      <w:pPr>
        <w:ind w:left="1416" w:hanging="1080"/>
      </w:pPr>
      <w:rPr>
        <w:rFonts w:hint="default"/>
      </w:rPr>
    </w:lvl>
    <w:lvl w:ilvl="5">
      <w:start w:val="1"/>
      <w:numFmt w:val="decimal"/>
      <w:lvlText w:val="%1.%2.%3.%4.%5.%6"/>
      <w:lvlJc w:val="left"/>
      <w:pPr>
        <w:ind w:left="1860" w:hanging="1440"/>
      </w:pPr>
      <w:rPr>
        <w:rFonts w:hint="default"/>
      </w:rPr>
    </w:lvl>
    <w:lvl w:ilvl="6">
      <w:start w:val="1"/>
      <w:numFmt w:val="decimal"/>
      <w:lvlText w:val="%1.%2.%3.%4.%5.%6.%7"/>
      <w:lvlJc w:val="left"/>
      <w:pPr>
        <w:ind w:left="1944" w:hanging="1440"/>
      </w:pPr>
      <w:rPr>
        <w:rFonts w:hint="default"/>
      </w:rPr>
    </w:lvl>
    <w:lvl w:ilvl="7">
      <w:start w:val="1"/>
      <w:numFmt w:val="decimal"/>
      <w:lvlText w:val="%1.%2.%3.%4.%5.%6.%7.%8"/>
      <w:lvlJc w:val="left"/>
      <w:pPr>
        <w:ind w:left="2388" w:hanging="1800"/>
      </w:pPr>
      <w:rPr>
        <w:rFonts w:hint="default"/>
      </w:rPr>
    </w:lvl>
    <w:lvl w:ilvl="8">
      <w:start w:val="1"/>
      <w:numFmt w:val="decimal"/>
      <w:lvlText w:val="%1.%2.%3.%4.%5.%6.%7.%8.%9"/>
      <w:lvlJc w:val="left"/>
      <w:pPr>
        <w:ind w:left="2472" w:hanging="1800"/>
      </w:pPr>
      <w:rPr>
        <w:rFonts w:hint="default"/>
      </w:rPr>
    </w:lvl>
  </w:abstractNum>
  <w:abstractNum w:abstractNumId="6" w15:restartNumberingAfterBreak="0">
    <w:nsid w:val="28E22E78"/>
    <w:multiLevelType w:val="multilevel"/>
    <w:tmpl w:val="D696DEC4"/>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A42F1B"/>
    <w:multiLevelType w:val="hybridMultilevel"/>
    <w:tmpl w:val="BD503FCA"/>
    <w:lvl w:ilvl="0" w:tplc="7AEE8576">
      <w:start w:val="1"/>
      <w:numFmt w:val="bullet"/>
      <w:lvlText w:val="•"/>
      <w:lvlJc w:val="left"/>
      <w:pPr>
        <w:ind w:left="1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6900C">
      <w:start w:val="1"/>
      <w:numFmt w:val="bullet"/>
      <w:lvlText w:val="o"/>
      <w:lvlJc w:val="left"/>
      <w:pPr>
        <w:ind w:left="19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6884BE">
      <w:start w:val="1"/>
      <w:numFmt w:val="bullet"/>
      <w:lvlText w:val="▪"/>
      <w:lvlJc w:val="left"/>
      <w:pPr>
        <w:ind w:left="2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CCBB62">
      <w:start w:val="1"/>
      <w:numFmt w:val="bullet"/>
      <w:lvlText w:val="•"/>
      <w:lvlJc w:val="left"/>
      <w:pPr>
        <w:ind w:left="3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606424">
      <w:start w:val="1"/>
      <w:numFmt w:val="bullet"/>
      <w:lvlText w:val="o"/>
      <w:lvlJc w:val="left"/>
      <w:pPr>
        <w:ind w:left="40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F6477E">
      <w:start w:val="1"/>
      <w:numFmt w:val="bullet"/>
      <w:lvlText w:val="▪"/>
      <w:lvlJc w:val="left"/>
      <w:pPr>
        <w:ind w:left="4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A66F68">
      <w:start w:val="1"/>
      <w:numFmt w:val="bullet"/>
      <w:lvlText w:val="•"/>
      <w:lvlJc w:val="left"/>
      <w:pPr>
        <w:ind w:left="5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0ADDE0">
      <w:start w:val="1"/>
      <w:numFmt w:val="bullet"/>
      <w:lvlText w:val="o"/>
      <w:lvlJc w:val="left"/>
      <w:pPr>
        <w:ind w:left="62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BA988A">
      <w:start w:val="1"/>
      <w:numFmt w:val="bullet"/>
      <w:lvlText w:val="▪"/>
      <w:lvlJc w:val="left"/>
      <w:pPr>
        <w:ind w:left="6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43172C"/>
    <w:multiLevelType w:val="hybridMultilevel"/>
    <w:tmpl w:val="6F0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3824FC"/>
    <w:multiLevelType w:val="hybridMultilevel"/>
    <w:tmpl w:val="47B8F58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 w15:restartNumberingAfterBreak="0">
    <w:nsid w:val="42E17395"/>
    <w:multiLevelType w:val="multilevel"/>
    <w:tmpl w:val="C6E48F82"/>
    <w:lvl w:ilvl="0">
      <w:start w:val="1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7E7A87"/>
    <w:multiLevelType w:val="hybridMultilevel"/>
    <w:tmpl w:val="DFAA1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2002C3"/>
    <w:multiLevelType w:val="hybridMultilevel"/>
    <w:tmpl w:val="2F206BCA"/>
    <w:lvl w:ilvl="0" w:tplc="A4806F30">
      <w:start w:val="1"/>
      <w:numFmt w:val="bullet"/>
      <w:lvlText w:val="•"/>
      <w:lvlJc w:val="left"/>
      <w:pPr>
        <w:ind w:left="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1EB92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F4DB8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EED6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B40B1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2C0B9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02F4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944F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E8472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B40474D"/>
    <w:multiLevelType w:val="hybridMultilevel"/>
    <w:tmpl w:val="E6AC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62373"/>
    <w:multiLevelType w:val="multilevel"/>
    <w:tmpl w:val="4CC81348"/>
    <w:lvl w:ilvl="0">
      <w:start w:val="1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F6E760E"/>
    <w:multiLevelType w:val="hybridMultilevel"/>
    <w:tmpl w:val="9EB86EF8"/>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hint="default"/>
      </w:rPr>
    </w:lvl>
    <w:lvl w:ilvl="8" w:tplc="08090005" w:tentative="1">
      <w:start w:val="1"/>
      <w:numFmt w:val="bullet"/>
      <w:lvlText w:val=""/>
      <w:lvlJc w:val="left"/>
      <w:pPr>
        <w:ind w:left="6924" w:hanging="360"/>
      </w:pPr>
      <w:rPr>
        <w:rFonts w:ascii="Wingdings" w:hAnsi="Wingdings" w:hint="default"/>
      </w:rPr>
    </w:lvl>
  </w:abstractNum>
  <w:num w:numId="1" w16cid:durableId="356651">
    <w:abstractNumId w:val="8"/>
  </w:num>
  <w:num w:numId="2" w16cid:durableId="1443837878">
    <w:abstractNumId w:val="11"/>
  </w:num>
  <w:num w:numId="3" w16cid:durableId="1251356372">
    <w:abstractNumId w:val="7"/>
  </w:num>
  <w:num w:numId="4" w16cid:durableId="1202085414">
    <w:abstractNumId w:val="14"/>
  </w:num>
  <w:num w:numId="5" w16cid:durableId="653879477">
    <w:abstractNumId w:val="3"/>
  </w:num>
  <w:num w:numId="6" w16cid:durableId="616448105">
    <w:abstractNumId w:val="10"/>
  </w:num>
  <w:num w:numId="7" w16cid:durableId="1319453846">
    <w:abstractNumId w:val="2"/>
  </w:num>
  <w:num w:numId="8" w16cid:durableId="1930652615">
    <w:abstractNumId w:val="6"/>
  </w:num>
  <w:num w:numId="9" w16cid:durableId="104428082">
    <w:abstractNumId w:val="12"/>
  </w:num>
  <w:num w:numId="10" w16cid:durableId="1129319624">
    <w:abstractNumId w:val="9"/>
  </w:num>
  <w:num w:numId="11" w16cid:durableId="400099627">
    <w:abstractNumId w:val="0"/>
  </w:num>
  <w:num w:numId="12" w16cid:durableId="1863936386">
    <w:abstractNumId w:val="5"/>
  </w:num>
  <w:num w:numId="13" w16cid:durableId="1540702748">
    <w:abstractNumId w:val="13"/>
  </w:num>
  <w:num w:numId="14" w16cid:durableId="1618104439">
    <w:abstractNumId w:val="4"/>
  </w:num>
  <w:num w:numId="15" w16cid:durableId="797334491">
    <w:abstractNumId w:val="1"/>
  </w:num>
  <w:num w:numId="16" w16cid:durableId="7597885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B"/>
    <w:rsid w:val="00010F13"/>
    <w:rsid w:val="00022867"/>
    <w:rsid w:val="000349A3"/>
    <w:rsid w:val="000507A4"/>
    <w:rsid w:val="00052E68"/>
    <w:rsid w:val="000603CC"/>
    <w:rsid w:val="0008045E"/>
    <w:rsid w:val="00082C2C"/>
    <w:rsid w:val="000C5A66"/>
    <w:rsid w:val="000D2090"/>
    <w:rsid w:val="00154AE3"/>
    <w:rsid w:val="001B3EF4"/>
    <w:rsid w:val="0020196F"/>
    <w:rsid w:val="002234AC"/>
    <w:rsid w:val="002A7AD3"/>
    <w:rsid w:val="002B42E1"/>
    <w:rsid w:val="002D2992"/>
    <w:rsid w:val="002F5427"/>
    <w:rsid w:val="003052FF"/>
    <w:rsid w:val="003077D7"/>
    <w:rsid w:val="00337405"/>
    <w:rsid w:val="00371049"/>
    <w:rsid w:val="00375719"/>
    <w:rsid w:val="003949EB"/>
    <w:rsid w:val="003A672C"/>
    <w:rsid w:val="003E0B8D"/>
    <w:rsid w:val="00401C51"/>
    <w:rsid w:val="00412B98"/>
    <w:rsid w:val="004305FB"/>
    <w:rsid w:val="00453885"/>
    <w:rsid w:val="00475C25"/>
    <w:rsid w:val="0049543A"/>
    <w:rsid w:val="00500E5A"/>
    <w:rsid w:val="00502477"/>
    <w:rsid w:val="00507641"/>
    <w:rsid w:val="0056011E"/>
    <w:rsid w:val="00573DA6"/>
    <w:rsid w:val="005A5823"/>
    <w:rsid w:val="00627E97"/>
    <w:rsid w:val="006426A4"/>
    <w:rsid w:val="006461A4"/>
    <w:rsid w:val="006E4AB8"/>
    <w:rsid w:val="00704B55"/>
    <w:rsid w:val="00726728"/>
    <w:rsid w:val="00726E20"/>
    <w:rsid w:val="007456E7"/>
    <w:rsid w:val="00777536"/>
    <w:rsid w:val="00796C1C"/>
    <w:rsid w:val="007D0FB2"/>
    <w:rsid w:val="00842579"/>
    <w:rsid w:val="008850D6"/>
    <w:rsid w:val="00895A20"/>
    <w:rsid w:val="008A1A23"/>
    <w:rsid w:val="008A2FD5"/>
    <w:rsid w:val="008F60B2"/>
    <w:rsid w:val="008F6C47"/>
    <w:rsid w:val="00906530"/>
    <w:rsid w:val="00922FD4"/>
    <w:rsid w:val="00984378"/>
    <w:rsid w:val="00993C48"/>
    <w:rsid w:val="009C6F62"/>
    <w:rsid w:val="00A66BCB"/>
    <w:rsid w:val="00AA7DBD"/>
    <w:rsid w:val="00AF127A"/>
    <w:rsid w:val="00B072F2"/>
    <w:rsid w:val="00B15238"/>
    <w:rsid w:val="00B31737"/>
    <w:rsid w:val="00B36A60"/>
    <w:rsid w:val="00B54F3C"/>
    <w:rsid w:val="00B70B9D"/>
    <w:rsid w:val="00B75029"/>
    <w:rsid w:val="00BA5235"/>
    <w:rsid w:val="00BC61DB"/>
    <w:rsid w:val="00BD6ED3"/>
    <w:rsid w:val="00BD72CE"/>
    <w:rsid w:val="00BF5A3A"/>
    <w:rsid w:val="00C02296"/>
    <w:rsid w:val="00C62501"/>
    <w:rsid w:val="00C84B3E"/>
    <w:rsid w:val="00CE75C9"/>
    <w:rsid w:val="00D425DE"/>
    <w:rsid w:val="00D80115"/>
    <w:rsid w:val="00D813CF"/>
    <w:rsid w:val="00D97B8A"/>
    <w:rsid w:val="00DC12B5"/>
    <w:rsid w:val="00DD4BA8"/>
    <w:rsid w:val="00E71BE7"/>
    <w:rsid w:val="00E73B46"/>
    <w:rsid w:val="00EB1F6E"/>
    <w:rsid w:val="00EF290F"/>
    <w:rsid w:val="00F4444B"/>
    <w:rsid w:val="00F50287"/>
    <w:rsid w:val="00F564A5"/>
    <w:rsid w:val="00F57930"/>
    <w:rsid w:val="00F71668"/>
    <w:rsid w:val="00F76CA6"/>
    <w:rsid w:val="00FA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4D3D2"/>
  <w14:defaultImageDpi w14:val="300"/>
  <w15:chartTrackingRefBased/>
  <w15:docId w15:val="{F51B7E33-E365-0149-90D3-5B7F79D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next w:val="Normal"/>
    <w:link w:val="Heading1Char"/>
    <w:uiPriority w:val="9"/>
    <w:qFormat/>
    <w:rsid w:val="00E73B46"/>
    <w:pPr>
      <w:keepNext/>
      <w:keepLines/>
      <w:spacing w:line="259" w:lineRule="auto"/>
      <w:ind w:left="10" w:hanging="10"/>
      <w:outlineLvl w:val="0"/>
    </w:pPr>
    <w:rPr>
      <w:rFonts w:ascii="Arial" w:eastAsia="Arial" w:hAnsi="Arial" w:cs="Arial"/>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2992"/>
    <w:pPr>
      <w:tabs>
        <w:tab w:val="center" w:pos="4320"/>
        <w:tab w:val="right" w:pos="8640"/>
      </w:tabs>
    </w:pPr>
  </w:style>
  <w:style w:type="paragraph" w:styleId="Footer">
    <w:name w:val="footer"/>
    <w:basedOn w:val="Normal"/>
    <w:link w:val="FooterChar"/>
    <w:rsid w:val="002D2992"/>
    <w:pPr>
      <w:tabs>
        <w:tab w:val="center" w:pos="4320"/>
        <w:tab w:val="right" w:pos="8640"/>
      </w:tabs>
    </w:pPr>
  </w:style>
  <w:style w:type="character" w:styleId="PageNumber">
    <w:name w:val="page number"/>
    <w:basedOn w:val="DefaultParagraphFont"/>
    <w:rsid w:val="002D2992"/>
  </w:style>
  <w:style w:type="paragraph" w:styleId="BalloonText">
    <w:name w:val="Balloon Text"/>
    <w:basedOn w:val="Normal"/>
    <w:link w:val="BalloonTextChar"/>
    <w:rsid w:val="00984378"/>
    <w:rPr>
      <w:rFonts w:ascii="Lucida Grande" w:hAnsi="Lucida Grande" w:cs="Lucida Grande"/>
      <w:sz w:val="18"/>
      <w:szCs w:val="18"/>
    </w:rPr>
  </w:style>
  <w:style w:type="character" w:customStyle="1" w:styleId="BalloonTextChar">
    <w:name w:val="Balloon Text Char"/>
    <w:link w:val="BalloonText"/>
    <w:rsid w:val="00984378"/>
    <w:rPr>
      <w:rFonts w:ascii="Lucida Grande" w:hAnsi="Lucida Grande" w:cs="Lucida Grande"/>
      <w:sz w:val="18"/>
      <w:szCs w:val="18"/>
      <w:lang w:eastAsia="en-GB"/>
    </w:rPr>
  </w:style>
  <w:style w:type="paragraph" w:styleId="ListParagraph">
    <w:name w:val="List Paragraph"/>
    <w:basedOn w:val="Normal"/>
    <w:uiPriority w:val="34"/>
    <w:qFormat/>
    <w:rsid w:val="00A66BCB"/>
    <w:pPr>
      <w:ind w:left="720"/>
    </w:pPr>
  </w:style>
  <w:style w:type="paragraph" w:styleId="NormalWeb">
    <w:name w:val="Normal (Web)"/>
    <w:basedOn w:val="Normal"/>
    <w:uiPriority w:val="99"/>
    <w:unhideWhenUsed/>
    <w:rsid w:val="0020196F"/>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uiPriority w:val="9"/>
    <w:rsid w:val="00E73B46"/>
    <w:rPr>
      <w:rFonts w:ascii="Arial" w:eastAsia="Arial" w:hAnsi="Arial" w:cs="Arial"/>
      <w:b/>
      <w:color w:val="000000"/>
      <w:sz w:val="24"/>
      <w:szCs w:val="24"/>
    </w:rPr>
  </w:style>
  <w:style w:type="table" w:customStyle="1" w:styleId="TableGrid0">
    <w:name w:val="TableGrid"/>
    <w:rsid w:val="00E73B46"/>
    <w:rPr>
      <w:rFonts w:asciiTheme="minorHAnsi" w:eastAsiaTheme="minorEastAsia" w:hAnsiTheme="minorHAnsi" w:cstheme="minorBidi"/>
      <w:sz w:val="24"/>
      <w:szCs w:val="24"/>
    </w:rPr>
    <w:tblPr>
      <w:tblCellMar>
        <w:top w:w="0" w:type="dxa"/>
        <w:left w:w="0" w:type="dxa"/>
        <w:bottom w:w="0" w:type="dxa"/>
        <w:right w:w="0" w:type="dxa"/>
      </w:tblCellMar>
    </w:tblPr>
  </w:style>
  <w:style w:type="character" w:customStyle="1" w:styleId="FooterChar">
    <w:name w:val="Footer Char"/>
    <w:basedOn w:val="DefaultParagraphFont"/>
    <w:link w:val="Footer"/>
    <w:rsid w:val="00E73B4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28763">
      <w:bodyDiv w:val="1"/>
      <w:marLeft w:val="0"/>
      <w:marRight w:val="0"/>
      <w:marTop w:val="0"/>
      <w:marBottom w:val="0"/>
      <w:divBdr>
        <w:top w:val="none" w:sz="0" w:space="0" w:color="auto"/>
        <w:left w:val="none" w:sz="0" w:space="0" w:color="auto"/>
        <w:bottom w:val="none" w:sz="0" w:space="0" w:color="auto"/>
        <w:right w:val="none" w:sz="0" w:space="0" w:color="auto"/>
      </w:divBdr>
      <w:divsChild>
        <w:div w:id="965892831">
          <w:marLeft w:val="0"/>
          <w:marRight w:val="0"/>
          <w:marTop w:val="0"/>
          <w:marBottom w:val="0"/>
          <w:divBdr>
            <w:top w:val="none" w:sz="0" w:space="0" w:color="auto"/>
            <w:left w:val="none" w:sz="0" w:space="0" w:color="auto"/>
            <w:bottom w:val="none" w:sz="0" w:space="0" w:color="auto"/>
            <w:right w:val="none" w:sz="0" w:space="0" w:color="auto"/>
          </w:divBdr>
          <w:divsChild>
            <w:div w:id="1278951400">
              <w:marLeft w:val="0"/>
              <w:marRight w:val="0"/>
              <w:marTop w:val="0"/>
              <w:marBottom w:val="0"/>
              <w:divBdr>
                <w:top w:val="none" w:sz="0" w:space="0" w:color="auto"/>
                <w:left w:val="none" w:sz="0" w:space="0" w:color="auto"/>
                <w:bottom w:val="none" w:sz="0" w:space="0" w:color="auto"/>
                <w:right w:val="none" w:sz="0" w:space="0" w:color="auto"/>
              </w:divBdr>
              <w:divsChild>
                <w:div w:id="1515998442">
                  <w:marLeft w:val="0"/>
                  <w:marRight w:val="0"/>
                  <w:marTop w:val="0"/>
                  <w:marBottom w:val="0"/>
                  <w:divBdr>
                    <w:top w:val="none" w:sz="0" w:space="0" w:color="auto"/>
                    <w:left w:val="none" w:sz="0" w:space="0" w:color="auto"/>
                    <w:bottom w:val="none" w:sz="0" w:space="0" w:color="auto"/>
                    <w:right w:val="none" w:sz="0" w:space="0" w:color="auto"/>
                  </w:divBdr>
                </w:div>
                <w:div w:id="148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662C1-8709-BB4B-B47B-B73FBE31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2895</Words>
  <Characters>15753</Characters>
  <Application>Microsoft Office Word</Application>
  <DocSecurity>0</DocSecurity>
  <Lines>393</Lines>
  <Paragraphs>124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Alan Youel</cp:lastModifiedBy>
  <cp:revision>7</cp:revision>
  <cp:lastPrinted>2021-04-19T23:28:00Z</cp:lastPrinted>
  <dcterms:created xsi:type="dcterms:W3CDTF">2022-05-01T20:20:00Z</dcterms:created>
  <dcterms:modified xsi:type="dcterms:W3CDTF">2022-06-30T11:36:00Z</dcterms:modified>
</cp:coreProperties>
</file>